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081" w14:textId="5F316354" w:rsidR="21B8BFCE" w:rsidRDefault="21B8BFCE" w:rsidP="00574400">
      <w:pPr>
        <w:pStyle w:val="1"/>
        <w:keepNext w:val="0"/>
        <w:keepLines w:val="0"/>
        <w:spacing w:before="0" w:line="276" w:lineRule="auto"/>
        <w:jc w:val="both"/>
        <w:rPr>
          <w:rFonts w:ascii="Calibri" w:eastAsia="Calibri" w:hAnsi="Calibri" w:cs="Calibri"/>
          <w:color w:val="000000" w:themeColor="text1"/>
          <w:sz w:val="31"/>
          <w:szCs w:val="31"/>
          <w:lang w:val="fr-FR"/>
        </w:rPr>
      </w:pPr>
      <w:r>
        <w:t xml:space="preserve">Addressing barriers to </w:t>
      </w:r>
      <w:r w:rsidR="577501FB">
        <w:t>protection</w:t>
      </w:r>
      <w:r>
        <w:t xml:space="preserve"> for beneficiaries of international protection and asylum seekers fleeing Ukraine to the EU</w:t>
      </w:r>
    </w:p>
    <w:p w14:paraId="3C1F092A" w14:textId="25AB2C87" w:rsidR="21B8BFCE" w:rsidRDefault="21B8BFCE" w:rsidP="00574400">
      <w:pPr>
        <w:spacing w:after="0" w:line="276" w:lineRule="auto"/>
        <w:jc w:val="both"/>
        <w:rPr>
          <w:i/>
          <w:iCs/>
        </w:rPr>
      </w:pPr>
      <w:r w:rsidRPr="772837AE">
        <w:rPr>
          <w:rStyle w:val="af2"/>
        </w:rPr>
        <w:t xml:space="preserve">Legal note – July 2023 </w:t>
      </w:r>
    </w:p>
    <w:p w14:paraId="38EF2601" w14:textId="5751E74D" w:rsidR="21B8BFCE" w:rsidRDefault="21B8BFCE" w:rsidP="00574400">
      <w:pPr>
        <w:pStyle w:val="a9"/>
        <w:numPr>
          <w:ilvl w:val="0"/>
          <w:numId w:val="24"/>
        </w:numPr>
        <w:spacing w:after="0" w:line="276" w:lineRule="auto"/>
        <w:jc w:val="both"/>
      </w:pPr>
      <w:r w:rsidRPr="772837AE">
        <w:t xml:space="preserve">This note outlines the barriers that our clients </w:t>
      </w:r>
      <w:r w:rsidR="5967DDF5" w:rsidRPr="772837AE">
        <w:t>have faced while</w:t>
      </w:r>
      <w:r w:rsidRPr="772837AE">
        <w:t xml:space="preserve"> accessing temporary protection</w:t>
      </w:r>
      <w:r w:rsidR="2503A09C" w:rsidRPr="772837AE">
        <w:t xml:space="preserve"> in </w:t>
      </w:r>
      <w:r w:rsidR="2503A09C" w:rsidRPr="772837AE">
        <w:rPr>
          <w:b/>
          <w:bCs/>
        </w:rPr>
        <w:t>Germany</w:t>
      </w:r>
      <w:r w:rsidR="2503A09C" w:rsidRPr="772837AE">
        <w:t xml:space="preserve">, the </w:t>
      </w:r>
      <w:r w:rsidR="2503A09C" w:rsidRPr="772837AE">
        <w:rPr>
          <w:b/>
          <w:bCs/>
        </w:rPr>
        <w:t>Netherlands</w:t>
      </w:r>
      <w:r w:rsidR="2503A09C" w:rsidRPr="772837AE">
        <w:t xml:space="preserve">, </w:t>
      </w:r>
      <w:r w:rsidR="2503A09C" w:rsidRPr="772837AE">
        <w:rPr>
          <w:b/>
          <w:bCs/>
        </w:rPr>
        <w:t>France</w:t>
      </w:r>
      <w:r w:rsidR="2503A09C" w:rsidRPr="772837AE">
        <w:t xml:space="preserve"> and </w:t>
      </w:r>
      <w:r w:rsidR="2503A09C" w:rsidRPr="772837AE">
        <w:rPr>
          <w:b/>
          <w:bCs/>
        </w:rPr>
        <w:t>Belgium</w:t>
      </w:r>
      <w:r w:rsidR="2503A09C" w:rsidRPr="772837AE">
        <w:t xml:space="preserve">. </w:t>
      </w:r>
    </w:p>
    <w:p w14:paraId="58B4AB12" w14:textId="4DAAE28F" w:rsidR="72266CD7" w:rsidRDefault="72266CD7" w:rsidP="00574400">
      <w:pPr>
        <w:pStyle w:val="a9"/>
        <w:numPr>
          <w:ilvl w:val="0"/>
          <w:numId w:val="24"/>
        </w:numPr>
        <w:spacing w:after="0" w:line="276" w:lineRule="auto"/>
        <w:jc w:val="both"/>
      </w:pPr>
      <w:r w:rsidRPr="772837AE">
        <w:t>Some of</w:t>
      </w:r>
      <w:r w:rsidR="2503A09C" w:rsidRPr="772837AE">
        <w:t xml:space="preserve"> </w:t>
      </w:r>
      <w:r w:rsidRPr="772837AE">
        <w:t xml:space="preserve">these people </w:t>
      </w:r>
      <w:r w:rsidR="2503A09C" w:rsidRPr="772837AE">
        <w:t xml:space="preserve">were formerly beneficiaries of international protection in Ukraine, </w:t>
      </w:r>
      <w:r w:rsidR="0578031E" w:rsidRPr="772837AE">
        <w:t xml:space="preserve">so are </w:t>
      </w:r>
      <w:r w:rsidR="2503A09C" w:rsidRPr="772837AE">
        <w:rPr>
          <w:b/>
          <w:bCs/>
        </w:rPr>
        <w:t>entitled to temporary protection</w:t>
      </w:r>
      <w:r w:rsidR="2503A09C" w:rsidRPr="772837AE">
        <w:t xml:space="preserve">, but are </w:t>
      </w:r>
      <w:r w:rsidR="2503A09C" w:rsidRPr="772837AE">
        <w:rPr>
          <w:b/>
          <w:bCs/>
        </w:rPr>
        <w:t xml:space="preserve">denied </w:t>
      </w:r>
      <w:r w:rsidR="21B0E1CF" w:rsidRPr="772837AE">
        <w:rPr>
          <w:b/>
          <w:bCs/>
        </w:rPr>
        <w:t>this status</w:t>
      </w:r>
      <w:r w:rsidR="7E2F87A0" w:rsidRPr="772837AE">
        <w:rPr>
          <w:b/>
          <w:bCs/>
        </w:rPr>
        <w:t>, or face a delay in receiving status,</w:t>
      </w:r>
      <w:r w:rsidR="21B0E1CF" w:rsidRPr="772837AE">
        <w:rPr>
          <w:b/>
          <w:bCs/>
        </w:rPr>
        <w:t xml:space="preserve"> because of poor recognition of documents</w:t>
      </w:r>
      <w:r w:rsidR="21B0E1CF" w:rsidRPr="772837AE">
        <w:t xml:space="preserve">. </w:t>
      </w:r>
    </w:p>
    <w:p w14:paraId="12D08B8A" w14:textId="668B9933" w:rsidR="21B0E1CF" w:rsidRDefault="21B0E1CF" w:rsidP="00574400">
      <w:pPr>
        <w:pStyle w:val="a9"/>
        <w:numPr>
          <w:ilvl w:val="0"/>
          <w:numId w:val="24"/>
        </w:numPr>
        <w:spacing w:after="0" w:line="276" w:lineRule="auto"/>
        <w:jc w:val="both"/>
        <w:rPr>
          <w:rFonts w:ascii="Calibri" w:eastAsia="Calibri" w:hAnsi="Calibri" w:cs="Calibri"/>
          <w:color w:val="000000" w:themeColor="text1"/>
        </w:rPr>
      </w:pPr>
      <w:r w:rsidRPr="772837AE">
        <w:t xml:space="preserve">Others </w:t>
      </w:r>
      <w:r w:rsidR="435A2120" w:rsidRPr="772837AE">
        <w:t xml:space="preserve">were </w:t>
      </w:r>
      <w:r w:rsidRPr="772837AE">
        <w:t>a</w:t>
      </w:r>
      <w:r w:rsidRPr="772837AE">
        <w:rPr>
          <w:b/>
          <w:bCs/>
        </w:rPr>
        <w:t xml:space="preserve">sylum seekers who stayed legally on </w:t>
      </w:r>
      <w:r w:rsidR="68C98B0E" w:rsidRPr="772837AE">
        <w:rPr>
          <w:b/>
          <w:bCs/>
        </w:rPr>
        <w:t xml:space="preserve">Ukrainian </w:t>
      </w:r>
      <w:r w:rsidRPr="772837AE">
        <w:rPr>
          <w:b/>
          <w:bCs/>
        </w:rPr>
        <w:t xml:space="preserve">territory </w:t>
      </w:r>
      <w:r w:rsidRPr="772837AE">
        <w:t>f</w:t>
      </w:r>
      <w:r w:rsidR="2CA23589" w:rsidRPr="772837AE">
        <w:t xml:space="preserve">or a long time </w:t>
      </w:r>
      <w:r w:rsidRPr="772837AE">
        <w:t xml:space="preserve">while </w:t>
      </w:r>
      <w:r w:rsidR="31F8B451" w:rsidRPr="772837AE">
        <w:t>a</w:t>
      </w:r>
      <w:r w:rsidRPr="772837AE">
        <w:t xml:space="preserve">waiting a decision. </w:t>
      </w:r>
      <w:r w:rsidR="6AF89BBC" w:rsidRPr="772837AE">
        <w:t xml:space="preserve">Despite being unable to return to their country of origin, they </w:t>
      </w:r>
      <w:r w:rsidR="6AF89BBC" w:rsidRPr="772837AE">
        <w:rPr>
          <w:b/>
          <w:bCs/>
        </w:rPr>
        <w:t xml:space="preserve">cannot </w:t>
      </w:r>
      <w:r w:rsidR="4BBB19E6" w:rsidRPr="772837AE">
        <w:rPr>
          <w:b/>
          <w:bCs/>
        </w:rPr>
        <w:t xml:space="preserve">prove their </w:t>
      </w:r>
      <w:r w:rsidR="647DCCAB" w:rsidRPr="772837AE">
        <w:rPr>
          <w:b/>
          <w:bCs/>
        </w:rPr>
        <w:t>long-term s</w:t>
      </w:r>
      <w:r w:rsidR="4BBB19E6" w:rsidRPr="772837AE">
        <w:rPr>
          <w:b/>
          <w:bCs/>
        </w:rPr>
        <w:t xml:space="preserve">tay in Ukraine </w:t>
      </w:r>
      <w:r w:rsidR="4BBB19E6" w:rsidRPr="772837AE">
        <w:t xml:space="preserve">because their </w:t>
      </w:r>
      <w:r w:rsidR="4BBB19E6" w:rsidRPr="772837AE">
        <w:rPr>
          <w:rFonts w:ascii="Calibri" w:eastAsia="Calibri" w:hAnsi="Calibri" w:cs="Calibri"/>
          <w:color w:val="000000" w:themeColor="text1"/>
        </w:rPr>
        <w:t xml:space="preserve">asylum seeker certificate is not accepted as evidence of legal non-temporary residence. </w:t>
      </w:r>
    </w:p>
    <w:p w14:paraId="329611C2" w14:textId="2A795043" w:rsidR="718ED3EA" w:rsidRDefault="718ED3EA" w:rsidP="00574400">
      <w:pPr>
        <w:pStyle w:val="a9"/>
        <w:numPr>
          <w:ilvl w:val="0"/>
          <w:numId w:val="24"/>
        </w:numPr>
        <w:spacing w:after="0" w:line="276" w:lineRule="auto"/>
        <w:jc w:val="both"/>
        <w:rPr>
          <w:rFonts w:ascii="Calibri" w:eastAsia="Calibri" w:hAnsi="Calibri" w:cs="Calibri"/>
          <w:color w:val="000000" w:themeColor="text1"/>
        </w:rPr>
      </w:pPr>
      <w:r w:rsidRPr="772837AE">
        <w:rPr>
          <w:rFonts w:ascii="Calibri" w:eastAsia="Calibri" w:hAnsi="Calibri" w:cs="Calibri"/>
          <w:color w:val="000000" w:themeColor="text1"/>
        </w:rPr>
        <w:t xml:space="preserve">Many clients face a paradox whereby they </w:t>
      </w:r>
      <w:r w:rsidRPr="772837AE">
        <w:rPr>
          <w:rFonts w:ascii="Calibri" w:eastAsia="Calibri" w:hAnsi="Calibri" w:cs="Calibri"/>
          <w:b/>
          <w:bCs/>
          <w:color w:val="000000" w:themeColor="text1"/>
        </w:rPr>
        <w:t>must return to Ukraine to retrieve documents</w:t>
      </w:r>
      <w:r w:rsidRPr="772837AE">
        <w:rPr>
          <w:rFonts w:ascii="Calibri" w:eastAsia="Calibri" w:hAnsi="Calibri" w:cs="Calibri"/>
          <w:color w:val="000000" w:themeColor="text1"/>
        </w:rPr>
        <w:t xml:space="preserve">, but </w:t>
      </w:r>
      <w:r w:rsidRPr="772837AE">
        <w:rPr>
          <w:rFonts w:ascii="Calibri" w:eastAsia="Calibri" w:hAnsi="Calibri" w:cs="Calibri"/>
          <w:b/>
          <w:bCs/>
          <w:color w:val="000000" w:themeColor="text1"/>
        </w:rPr>
        <w:t>cannot cross borders to do so</w:t>
      </w:r>
      <w:r w:rsidR="3C6F5AD9" w:rsidRPr="772837AE">
        <w:rPr>
          <w:rFonts w:ascii="Calibri" w:eastAsia="Calibri" w:hAnsi="Calibri" w:cs="Calibri"/>
          <w:b/>
          <w:bCs/>
          <w:color w:val="000000" w:themeColor="text1"/>
        </w:rPr>
        <w:t xml:space="preserve"> </w:t>
      </w:r>
      <w:r w:rsidRPr="772837AE">
        <w:rPr>
          <w:rFonts w:ascii="Calibri" w:eastAsia="Calibri" w:hAnsi="Calibri" w:cs="Calibri"/>
          <w:b/>
          <w:bCs/>
          <w:color w:val="000000" w:themeColor="text1"/>
        </w:rPr>
        <w:t xml:space="preserve">without the very documents </w:t>
      </w:r>
      <w:r w:rsidRPr="772837AE">
        <w:rPr>
          <w:rFonts w:ascii="Calibri" w:eastAsia="Calibri" w:hAnsi="Calibri" w:cs="Calibri"/>
          <w:color w:val="000000" w:themeColor="text1"/>
        </w:rPr>
        <w:t xml:space="preserve">they are lacking. </w:t>
      </w:r>
    </w:p>
    <w:p w14:paraId="42AC97A4" w14:textId="6A92265D" w:rsidR="6E0655DB" w:rsidRDefault="6E0655DB"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 xml:space="preserve">Background: </w:t>
      </w:r>
      <w:r w:rsidRPr="772837AE">
        <w:rPr>
          <w:rFonts w:ascii="Calibri" w:eastAsia="Calibri" w:hAnsi="Calibri" w:cs="Calibri"/>
          <w:color w:val="000000" w:themeColor="text1"/>
          <w:lang w:val="en-GB"/>
        </w:rPr>
        <w:t xml:space="preserve">Since 2001, </w:t>
      </w:r>
      <w:hyperlink r:id="rId11">
        <w:r w:rsidRPr="772837AE">
          <w:rPr>
            <w:rStyle w:val="af3"/>
            <w:rFonts w:ascii="Calibri" w:eastAsia="Calibri" w:hAnsi="Calibri" w:cs="Calibri"/>
            <w:lang w:val="en-GB"/>
          </w:rPr>
          <w:t>R2P</w:t>
        </w:r>
      </w:hyperlink>
      <w:r w:rsidRPr="772837AE">
        <w:rPr>
          <w:rFonts w:ascii="Calibri" w:eastAsia="Calibri" w:hAnsi="Calibri" w:cs="Calibri"/>
          <w:color w:val="000000" w:themeColor="text1"/>
          <w:lang w:val="en-GB"/>
        </w:rPr>
        <w:t xml:space="preserve"> and </w:t>
      </w:r>
      <w:hyperlink r:id="rId12">
        <w:r w:rsidRPr="772837AE">
          <w:rPr>
            <w:rStyle w:val="af3"/>
            <w:rFonts w:ascii="Calibri" w:eastAsia="Calibri" w:hAnsi="Calibri" w:cs="Calibri"/>
            <w:lang w:val="en-GB"/>
          </w:rPr>
          <w:t>HIAS</w:t>
        </w:r>
      </w:hyperlink>
      <w:r w:rsidRPr="772837AE">
        <w:rPr>
          <w:rFonts w:ascii="Calibri" w:eastAsia="Calibri" w:hAnsi="Calibri" w:cs="Calibri"/>
          <w:color w:val="000000" w:themeColor="text1"/>
          <w:lang w:val="en-GB"/>
        </w:rPr>
        <w:t xml:space="preserve"> have provided legal assistance to asylum seekers, refugees and stateless persons in Ukraine. Many of these people were forced to seek safety in Europe when war broke out in Ukraine in early 2022. Since July 2022, we have interviewed 300 former clients who fled to Europe to understand the protection risks they face. This legal note is based on issues identified by our leg</w:t>
      </w:r>
      <w:r w:rsidR="6C8DC40A" w:rsidRPr="772837AE">
        <w:rPr>
          <w:rFonts w:ascii="Calibri" w:eastAsia="Calibri" w:hAnsi="Calibri" w:cs="Calibri"/>
          <w:color w:val="000000" w:themeColor="text1"/>
          <w:lang w:val="en-GB"/>
        </w:rPr>
        <w:t xml:space="preserve">al support team in the first months of 2023, which were then triangulated with national NGOs including </w:t>
      </w:r>
      <w:proofErr w:type="spellStart"/>
      <w:r w:rsidR="6C8DC40A" w:rsidRPr="772837AE">
        <w:rPr>
          <w:rFonts w:ascii="Calibri" w:eastAsia="Calibri" w:hAnsi="Calibri" w:cs="Calibri"/>
          <w:color w:val="000000" w:themeColor="text1"/>
          <w:lang w:val="en-GB"/>
        </w:rPr>
        <w:t>Vluchtelingenwerk</w:t>
      </w:r>
      <w:proofErr w:type="spellEnd"/>
      <w:r w:rsidR="6C8DC40A" w:rsidRPr="772837AE">
        <w:rPr>
          <w:rFonts w:ascii="Calibri" w:eastAsia="Calibri" w:hAnsi="Calibri" w:cs="Calibri"/>
          <w:color w:val="000000" w:themeColor="text1"/>
          <w:lang w:val="en-GB"/>
        </w:rPr>
        <w:t xml:space="preserve"> </w:t>
      </w:r>
      <w:proofErr w:type="spellStart"/>
      <w:r w:rsidR="6C8DC40A" w:rsidRPr="772837AE">
        <w:rPr>
          <w:rFonts w:ascii="Calibri" w:eastAsia="Calibri" w:hAnsi="Calibri" w:cs="Calibri"/>
          <w:color w:val="000000" w:themeColor="text1"/>
          <w:lang w:val="en-GB"/>
        </w:rPr>
        <w:t>Vlaanderen</w:t>
      </w:r>
      <w:proofErr w:type="spellEnd"/>
      <w:r w:rsidR="000A5A99">
        <w:rPr>
          <w:rFonts w:ascii="Calibri" w:eastAsia="Calibri" w:hAnsi="Calibri" w:cs="Calibri"/>
          <w:color w:val="000000" w:themeColor="text1"/>
          <w:lang w:val="en-US"/>
        </w:rPr>
        <w:t xml:space="preserve">, </w:t>
      </w:r>
      <w:r w:rsidR="7169B6A4" w:rsidRPr="772837AE">
        <w:rPr>
          <w:rFonts w:ascii="Calibri" w:eastAsia="Calibri" w:hAnsi="Calibri" w:cs="Calibri"/>
          <w:color w:val="000000" w:themeColor="text1"/>
          <w:lang w:val="en-GB"/>
        </w:rPr>
        <w:t xml:space="preserve">Pro </w:t>
      </w:r>
      <w:proofErr w:type="spellStart"/>
      <w:r w:rsidR="7169B6A4" w:rsidRPr="772837AE">
        <w:rPr>
          <w:rFonts w:ascii="Calibri" w:eastAsia="Calibri" w:hAnsi="Calibri" w:cs="Calibri"/>
          <w:color w:val="000000" w:themeColor="text1"/>
          <w:lang w:val="en-GB"/>
        </w:rPr>
        <w:t>Asyl</w:t>
      </w:r>
      <w:proofErr w:type="spellEnd"/>
      <w:r w:rsidR="7169B6A4" w:rsidRPr="772837AE">
        <w:rPr>
          <w:rFonts w:ascii="Calibri" w:eastAsia="Calibri" w:hAnsi="Calibri" w:cs="Calibri"/>
          <w:color w:val="000000" w:themeColor="text1"/>
          <w:lang w:val="en-GB"/>
        </w:rPr>
        <w:t xml:space="preserve">, AWO, </w:t>
      </w:r>
      <w:r w:rsidR="009B1B09" w:rsidRPr="009B1B09">
        <w:rPr>
          <w:rFonts w:ascii="Calibri" w:eastAsia="Calibri" w:hAnsi="Calibri" w:cs="Calibri"/>
          <w:color w:val="000000" w:themeColor="text1"/>
          <w:lang w:val="en-GB"/>
        </w:rPr>
        <w:t>INLIA Foundations</w:t>
      </w:r>
      <w:r w:rsidR="009B1B09">
        <w:rPr>
          <w:rFonts w:ascii="Calibri" w:eastAsia="Calibri" w:hAnsi="Calibri" w:cs="Calibri"/>
          <w:color w:val="000000" w:themeColor="text1"/>
          <w:lang w:val="en-GB"/>
        </w:rPr>
        <w:t>,</w:t>
      </w:r>
      <w:r w:rsidR="007B0452">
        <w:rPr>
          <w:rFonts w:ascii="Calibri" w:eastAsia="Calibri" w:hAnsi="Calibri" w:cs="Calibri"/>
          <w:color w:val="000000" w:themeColor="text1"/>
          <w:lang w:val="en-GB"/>
        </w:rPr>
        <w:t xml:space="preserve"> Netherlands Helsinki Committee</w:t>
      </w:r>
      <w:r w:rsidR="009B1B09">
        <w:rPr>
          <w:rFonts w:ascii="Calibri" w:eastAsia="Calibri" w:hAnsi="Calibri" w:cs="Calibri"/>
          <w:color w:val="000000" w:themeColor="text1"/>
          <w:lang w:val="en-GB"/>
        </w:rPr>
        <w:t xml:space="preserve"> </w:t>
      </w:r>
      <w:r w:rsidR="7169B6A4" w:rsidRPr="772837AE">
        <w:rPr>
          <w:rFonts w:ascii="Calibri" w:eastAsia="Calibri" w:hAnsi="Calibri" w:cs="Calibri"/>
          <w:color w:val="000000" w:themeColor="text1"/>
          <w:lang w:val="en-GB"/>
        </w:rPr>
        <w:t xml:space="preserve">and other ECRE </w:t>
      </w:r>
      <w:r w:rsidR="00082F7E" w:rsidRPr="772837AE">
        <w:rPr>
          <w:rFonts w:ascii="Calibri" w:eastAsia="Calibri" w:hAnsi="Calibri" w:cs="Calibri"/>
          <w:color w:val="000000" w:themeColor="text1"/>
          <w:lang w:val="en-GB"/>
        </w:rPr>
        <w:t xml:space="preserve">members. </w:t>
      </w:r>
    </w:p>
    <w:p w14:paraId="5A6658F6" w14:textId="6E965926" w:rsidR="772837AE" w:rsidRDefault="772837AE" w:rsidP="00574400">
      <w:pPr>
        <w:spacing w:after="0" w:line="276" w:lineRule="auto"/>
        <w:jc w:val="both"/>
        <w:rPr>
          <w:rFonts w:ascii="Calibri" w:eastAsia="Calibri" w:hAnsi="Calibri" w:cs="Calibri"/>
          <w:color w:val="000000" w:themeColor="text1"/>
          <w:lang w:val="en-GB"/>
        </w:rPr>
      </w:pPr>
    </w:p>
    <w:p w14:paraId="48302BA6" w14:textId="68977D79" w:rsidR="605D151D" w:rsidRDefault="605D151D" w:rsidP="00574400">
      <w:pPr>
        <w:pStyle w:val="3"/>
        <w:keepNext w:val="0"/>
        <w:keepLines w:val="0"/>
        <w:spacing w:before="0" w:line="276" w:lineRule="auto"/>
        <w:jc w:val="both"/>
        <w:rPr>
          <w:b/>
          <w:bCs/>
          <w:lang w:val="en-US"/>
        </w:rPr>
      </w:pPr>
      <w:proofErr w:type="spellStart"/>
      <w:r w:rsidRPr="772837AE">
        <w:rPr>
          <w:b/>
          <w:bCs/>
          <w:lang w:val="uk-UA"/>
        </w:rPr>
        <w:t>Background</w:t>
      </w:r>
      <w:proofErr w:type="spellEnd"/>
      <w:r w:rsidRPr="772837AE">
        <w:rPr>
          <w:b/>
          <w:bCs/>
          <w:lang w:val="uk-UA"/>
        </w:rPr>
        <w:t xml:space="preserve">: </w:t>
      </w:r>
      <w:proofErr w:type="spellStart"/>
      <w:r w:rsidR="546B54E1" w:rsidRPr="772837AE">
        <w:rPr>
          <w:b/>
          <w:bCs/>
          <w:lang w:val="uk-UA"/>
        </w:rPr>
        <w:t>List</w:t>
      </w:r>
      <w:proofErr w:type="spellEnd"/>
      <w:r w:rsidR="546B54E1" w:rsidRPr="772837AE">
        <w:rPr>
          <w:b/>
          <w:bCs/>
          <w:lang w:val="uk-UA"/>
        </w:rPr>
        <w:t xml:space="preserve"> </w:t>
      </w:r>
      <w:proofErr w:type="spellStart"/>
      <w:r w:rsidR="546B54E1" w:rsidRPr="772837AE">
        <w:rPr>
          <w:b/>
          <w:bCs/>
          <w:lang w:val="uk-UA"/>
        </w:rPr>
        <w:t>of</w:t>
      </w:r>
      <w:proofErr w:type="spellEnd"/>
      <w:r w:rsidR="546B54E1" w:rsidRPr="772837AE">
        <w:rPr>
          <w:b/>
          <w:bCs/>
          <w:lang w:val="uk-UA"/>
        </w:rPr>
        <w:t xml:space="preserve"> </w:t>
      </w:r>
      <w:proofErr w:type="spellStart"/>
      <w:r w:rsidR="546B54E1" w:rsidRPr="772837AE">
        <w:rPr>
          <w:b/>
          <w:bCs/>
          <w:lang w:val="uk-UA"/>
        </w:rPr>
        <w:t>Ukrainian</w:t>
      </w:r>
      <w:proofErr w:type="spellEnd"/>
      <w:r w:rsidR="546B54E1" w:rsidRPr="772837AE">
        <w:rPr>
          <w:b/>
          <w:bCs/>
          <w:lang w:val="uk-UA"/>
        </w:rPr>
        <w:t xml:space="preserve"> </w:t>
      </w:r>
      <w:proofErr w:type="spellStart"/>
      <w:r w:rsidR="546B54E1" w:rsidRPr="772837AE">
        <w:rPr>
          <w:b/>
          <w:bCs/>
          <w:lang w:val="uk-UA"/>
        </w:rPr>
        <w:t>documents</w:t>
      </w:r>
      <w:proofErr w:type="spellEnd"/>
      <w:r w:rsidR="546B54E1" w:rsidRPr="772837AE">
        <w:rPr>
          <w:b/>
          <w:bCs/>
          <w:lang w:val="uk-UA"/>
        </w:rPr>
        <w:t xml:space="preserve"> </w:t>
      </w:r>
      <w:r w:rsidR="546B54E1" w:rsidRPr="772837AE">
        <w:rPr>
          <w:b/>
          <w:bCs/>
          <w:lang w:val="en-US"/>
        </w:rPr>
        <w:t>held by refugees and beneficiaries of complementary protection</w:t>
      </w:r>
    </w:p>
    <w:p w14:paraId="0ADBE2CD" w14:textId="030400F8" w:rsidR="546B54E1" w:rsidRDefault="546B54E1" w:rsidP="00574400">
      <w:pPr>
        <w:pStyle w:val="a9"/>
        <w:numPr>
          <w:ilvl w:val="0"/>
          <w:numId w:val="23"/>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Refugee certificate</w:t>
      </w:r>
      <w:r w:rsidRPr="772837AE">
        <w:rPr>
          <w:rFonts w:ascii="Calibri" w:eastAsia="Calibri" w:hAnsi="Calibri" w:cs="Calibri"/>
          <w:color w:val="000000" w:themeColor="text1"/>
          <w:lang w:val="en-US"/>
        </w:rPr>
        <w:t xml:space="preserve"> – a passport document issued by Ukraine that certifies the identity of its owner and confirms their recognition as a refugee in Ukraine. </w:t>
      </w:r>
      <w:proofErr w:type="spellStart"/>
      <w:r w:rsidRPr="772837AE">
        <w:rPr>
          <w:rFonts w:ascii="Calibri" w:eastAsia="Calibri" w:hAnsi="Calibri" w:cs="Calibri"/>
          <w:color w:val="000000" w:themeColor="text1"/>
          <w:lang w:val="uk-UA"/>
        </w:rPr>
        <w:t>In</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Ukraine</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unlike</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in</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Germany</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refugees</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receive</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this</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document</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instead</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of</w:t>
      </w:r>
      <w:proofErr w:type="spellEnd"/>
      <w:r w:rsidRPr="772837AE">
        <w:rPr>
          <w:rFonts w:ascii="Calibri" w:eastAsia="Calibri" w:hAnsi="Calibri" w:cs="Calibri"/>
          <w:color w:val="000000" w:themeColor="text1"/>
          <w:lang w:val="uk-UA"/>
        </w:rPr>
        <w:t xml:space="preserve"> </w:t>
      </w:r>
      <w:r w:rsidRPr="772837AE">
        <w:rPr>
          <w:rFonts w:ascii="Calibri" w:eastAsia="Calibri" w:hAnsi="Calibri" w:cs="Calibri"/>
          <w:color w:val="000000" w:themeColor="text1"/>
          <w:lang w:val="en-GB"/>
        </w:rPr>
        <w:t xml:space="preserve">a </w:t>
      </w:r>
      <w:proofErr w:type="spellStart"/>
      <w:r w:rsidRPr="772837AE">
        <w:rPr>
          <w:rFonts w:ascii="Calibri" w:eastAsia="Calibri" w:hAnsi="Calibri" w:cs="Calibri"/>
          <w:color w:val="000000" w:themeColor="text1"/>
          <w:lang w:val="uk-UA"/>
        </w:rPr>
        <w:t>residence</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permit</w:t>
      </w:r>
      <w:proofErr w:type="spellEnd"/>
      <w:r w:rsidRPr="772837AE">
        <w:rPr>
          <w:rFonts w:ascii="Calibri" w:eastAsia="Calibri" w:hAnsi="Calibri" w:cs="Calibri"/>
          <w:color w:val="000000" w:themeColor="text1"/>
          <w:lang w:val="en-US"/>
        </w:rPr>
        <w:t>.</w:t>
      </w:r>
    </w:p>
    <w:p w14:paraId="384E48E8" w14:textId="728933CE" w:rsidR="546B54E1" w:rsidRDefault="546B54E1" w:rsidP="00574400">
      <w:pPr>
        <w:pStyle w:val="a9"/>
        <w:numPr>
          <w:ilvl w:val="0"/>
          <w:numId w:val="23"/>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Travel document for refugees</w:t>
      </w:r>
      <w:r w:rsidRPr="772837AE">
        <w:rPr>
          <w:rFonts w:ascii="Calibri" w:eastAsia="Calibri" w:hAnsi="Calibri" w:cs="Calibri"/>
          <w:color w:val="000000" w:themeColor="text1"/>
          <w:lang w:val="en-US"/>
        </w:rPr>
        <w:t xml:space="preserve"> – a document issued by Ukraine as certification of refugee status, which refugee uses to travel abroad. Refugees can obtain this document on the basis of a refugee certificate at their own request</w:t>
      </w:r>
      <w:r w:rsidRPr="772837AE">
        <w:rPr>
          <w:rFonts w:ascii="Calibri" w:eastAsia="Calibri" w:hAnsi="Calibri" w:cs="Calibri"/>
          <w:color w:val="000000" w:themeColor="text1"/>
          <w:lang w:val="en-GB"/>
        </w:rPr>
        <w:t>.</w:t>
      </w:r>
    </w:p>
    <w:p w14:paraId="3FDC5B9E" w14:textId="6A576A34" w:rsidR="546B54E1" w:rsidRDefault="546B54E1" w:rsidP="00574400">
      <w:pPr>
        <w:pStyle w:val="a9"/>
        <w:numPr>
          <w:ilvl w:val="0"/>
          <w:numId w:val="23"/>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Complementary protection certificate</w:t>
      </w:r>
      <w:r w:rsidRPr="772837AE">
        <w:rPr>
          <w:rFonts w:ascii="Calibri" w:eastAsia="Calibri" w:hAnsi="Calibri" w:cs="Calibri"/>
          <w:color w:val="000000" w:themeColor="text1"/>
          <w:lang w:val="en-GB"/>
        </w:rPr>
        <w:t xml:space="preserve"> – a passport document issued by Ukraine that certifies the identity of its owner and confirms their recognition as a beneficiary of complementary protection. </w:t>
      </w:r>
      <w:proofErr w:type="spellStart"/>
      <w:r w:rsidRPr="772837AE">
        <w:rPr>
          <w:rFonts w:ascii="Calibri" w:eastAsia="Calibri" w:hAnsi="Calibri" w:cs="Calibri"/>
          <w:color w:val="000000" w:themeColor="text1"/>
          <w:lang w:val="uk-UA"/>
        </w:rPr>
        <w:t>In</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Ukraine</w:t>
      </w:r>
      <w:proofErr w:type="spellEnd"/>
      <w:r w:rsidRPr="772837AE">
        <w:rPr>
          <w:rFonts w:ascii="Calibri" w:eastAsia="Calibri" w:hAnsi="Calibri" w:cs="Calibri"/>
          <w:color w:val="000000" w:themeColor="text1"/>
          <w:lang w:val="uk-UA"/>
        </w:rPr>
        <w:t xml:space="preserve">, </w:t>
      </w:r>
      <w:r w:rsidRPr="772837AE">
        <w:rPr>
          <w:rFonts w:ascii="Calibri" w:eastAsia="Calibri" w:hAnsi="Calibri" w:cs="Calibri"/>
          <w:color w:val="000000" w:themeColor="text1"/>
          <w:lang w:val="en-US"/>
        </w:rPr>
        <w:t>persons in need of complementary protection</w:t>
      </w:r>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receive</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this</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document</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instead</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of</w:t>
      </w:r>
      <w:proofErr w:type="spellEnd"/>
      <w:r w:rsidRPr="772837AE">
        <w:rPr>
          <w:rFonts w:ascii="Calibri" w:eastAsia="Calibri" w:hAnsi="Calibri" w:cs="Calibri"/>
          <w:color w:val="000000" w:themeColor="text1"/>
          <w:lang w:val="uk-UA"/>
        </w:rPr>
        <w:t xml:space="preserve"> </w:t>
      </w:r>
      <w:r w:rsidRPr="772837AE">
        <w:rPr>
          <w:rFonts w:ascii="Calibri" w:eastAsia="Calibri" w:hAnsi="Calibri" w:cs="Calibri"/>
          <w:color w:val="000000" w:themeColor="text1"/>
          <w:lang w:val="en-GB"/>
        </w:rPr>
        <w:t>a</w:t>
      </w:r>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residence</w:t>
      </w:r>
      <w:proofErr w:type="spellEnd"/>
      <w:r w:rsidRPr="772837AE">
        <w:rPr>
          <w:rFonts w:ascii="Calibri" w:eastAsia="Calibri" w:hAnsi="Calibri" w:cs="Calibri"/>
          <w:color w:val="000000" w:themeColor="text1"/>
          <w:lang w:val="uk-UA"/>
        </w:rPr>
        <w:t xml:space="preserve"> </w:t>
      </w:r>
      <w:proofErr w:type="spellStart"/>
      <w:r w:rsidRPr="772837AE">
        <w:rPr>
          <w:rFonts w:ascii="Calibri" w:eastAsia="Calibri" w:hAnsi="Calibri" w:cs="Calibri"/>
          <w:color w:val="000000" w:themeColor="text1"/>
          <w:lang w:val="uk-UA"/>
        </w:rPr>
        <w:t>permit</w:t>
      </w:r>
      <w:proofErr w:type="spellEnd"/>
      <w:r w:rsidRPr="772837AE">
        <w:rPr>
          <w:rFonts w:ascii="Calibri" w:eastAsia="Calibri" w:hAnsi="Calibri" w:cs="Calibri"/>
          <w:color w:val="000000" w:themeColor="text1"/>
          <w:lang w:val="en-US"/>
        </w:rPr>
        <w:t>.</w:t>
      </w:r>
    </w:p>
    <w:p w14:paraId="1A6CCD65" w14:textId="4C0FD551" w:rsidR="546B54E1" w:rsidRDefault="546B54E1" w:rsidP="00574400">
      <w:pPr>
        <w:pStyle w:val="a9"/>
        <w:numPr>
          <w:ilvl w:val="0"/>
          <w:numId w:val="23"/>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Travel document for beneficiaries of complementary protection</w:t>
      </w:r>
      <w:r w:rsidRPr="772837AE">
        <w:rPr>
          <w:rFonts w:ascii="Calibri" w:eastAsia="Calibri" w:hAnsi="Calibri" w:cs="Calibri"/>
          <w:color w:val="000000" w:themeColor="text1"/>
          <w:lang w:val="en-US"/>
        </w:rPr>
        <w:t xml:space="preserve"> – a document issued by Ukraine that certifies a person’s status as benefiting from complementary protection and can be used to travel abroad. Beneficiaries of complementary protection can obtain this document on the basis of a </w:t>
      </w:r>
      <w:r w:rsidRPr="772837AE">
        <w:rPr>
          <w:rFonts w:ascii="Calibri" w:eastAsia="Calibri" w:hAnsi="Calibri" w:cs="Calibri"/>
          <w:color w:val="000000" w:themeColor="text1"/>
          <w:lang w:val="en-GB"/>
        </w:rPr>
        <w:t xml:space="preserve">complementary protection certificate </w:t>
      </w:r>
      <w:r w:rsidRPr="772837AE">
        <w:rPr>
          <w:rFonts w:ascii="Calibri" w:eastAsia="Calibri" w:hAnsi="Calibri" w:cs="Calibri"/>
          <w:color w:val="000000" w:themeColor="text1"/>
          <w:lang w:val="en-US"/>
        </w:rPr>
        <w:t>at their own request;</w:t>
      </w:r>
    </w:p>
    <w:p w14:paraId="465D22BF" w14:textId="2C27CE1E" w:rsidR="546B54E1" w:rsidRPr="00135626" w:rsidRDefault="546B54E1" w:rsidP="00574400">
      <w:pPr>
        <w:pStyle w:val="a9"/>
        <w:numPr>
          <w:ilvl w:val="0"/>
          <w:numId w:val="23"/>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National ID</w:t>
      </w:r>
      <w:r w:rsidRPr="772837AE">
        <w:rPr>
          <w:rFonts w:ascii="Calibri" w:eastAsia="Calibri" w:hAnsi="Calibri" w:cs="Calibri"/>
          <w:color w:val="000000" w:themeColor="text1"/>
          <w:lang w:val="en-US"/>
        </w:rPr>
        <w:t xml:space="preserve"> – the passport issued by the country of origin of a refugee or beneficiary of complementary protection. According to Ukrainian legislation, national ID is taken and held by the authorities of the State Migration Service of Ukraine from when the applicant submits an asylum </w:t>
      </w:r>
      <w:r w:rsidRPr="772837AE">
        <w:rPr>
          <w:rFonts w:ascii="Calibri" w:eastAsia="Calibri" w:hAnsi="Calibri" w:cs="Calibri"/>
          <w:color w:val="000000" w:themeColor="text1"/>
          <w:lang w:val="en-US"/>
        </w:rPr>
        <w:lastRenderedPageBreak/>
        <w:t>application. After receiving the status of a refugee or complementary protection, national ID is held in the personal file in the authorities of the State Migration Service of Ukraine.</w:t>
      </w:r>
    </w:p>
    <w:p w14:paraId="768FC17F" w14:textId="77777777" w:rsidR="00135626" w:rsidRPr="00135626" w:rsidRDefault="00135626" w:rsidP="00135626">
      <w:pPr>
        <w:spacing w:after="0" w:line="276" w:lineRule="auto"/>
        <w:jc w:val="both"/>
        <w:rPr>
          <w:rFonts w:ascii="Calibri" w:eastAsia="Calibri" w:hAnsi="Calibri" w:cs="Calibri"/>
          <w:color w:val="000000" w:themeColor="text1"/>
          <w:lang w:val="en-GB"/>
        </w:rPr>
      </w:pPr>
    </w:p>
    <w:p w14:paraId="650B0835" w14:textId="648426A8" w:rsidR="00082F7E" w:rsidRDefault="00082F7E" w:rsidP="00574400">
      <w:pPr>
        <w:pStyle w:val="1"/>
        <w:keepNext w:val="0"/>
        <w:keepLines w:val="0"/>
        <w:spacing w:before="0" w:line="276" w:lineRule="auto"/>
        <w:jc w:val="both"/>
        <w:rPr>
          <w:rFonts w:ascii="Calibri" w:eastAsia="Calibri" w:hAnsi="Calibri" w:cs="Calibri"/>
          <w:color w:val="000000" w:themeColor="text1"/>
          <w:sz w:val="22"/>
          <w:szCs w:val="22"/>
          <w:lang w:val="en-GB"/>
        </w:rPr>
      </w:pPr>
      <w:r w:rsidRPr="772837AE">
        <w:rPr>
          <w:lang w:val="en-GB"/>
        </w:rPr>
        <w:t xml:space="preserve">Germany </w:t>
      </w:r>
    </w:p>
    <w:p w14:paraId="07ACDAD6" w14:textId="43EB39CE" w:rsidR="0301F660" w:rsidRDefault="0301F660" w:rsidP="00574400">
      <w:pPr>
        <w:spacing w:after="0" w:line="276" w:lineRule="auto"/>
        <w:jc w:val="both"/>
      </w:pPr>
      <w:r w:rsidRPr="772837AE">
        <w:rPr>
          <w:rFonts w:ascii="Calibri" w:eastAsia="Calibri" w:hAnsi="Calibri" w:cs="Calibri"/>
          <w:color w:val="000000" w:themeColor="text1"/>
          <w:lang w:val="en-GB"/>
        </w:rPr>
        <w:t>59% of our former clients from Ukraine have found themselves in Germany. Many face difficulties accessing temporary protection</w:t>
      </w:r>
      <w:r w:rsidR="4B027A94" w:rsidRPr="772837AE">
        <w:rPr>
          <w:rFonts w:ascii="Calibri" w:eastAsia="Calibri" w:hAnsi="Calibri" w:cs="Calibri"/>
          <w:color w:val="000000" w:themeColor="text1"/>
          <w:lang w:val="en-GB"/>
        </w:rPr>
        <w:t>.</w:t>
      </w:r>
    </w:p>
    <w:p w14:paraId="617ECB38" w14:textId="35C9D875" w:rsidR="4B027A94" w:rsidRDefault="4B027A94" w:rsidP="00574400">
      <w:pPr>
        <w:pStyle w:val="a9"/>
        <w:numPr>
          <w:ilvl w:val="0"/>
          <w:numId w:val="11"/>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Non-recognition of documents, or lack of documents, prevents access to status and rights</w:t>
      </w:r>
    </w:p>
    <w:p w14:paraId="1F84AE21" w14:textId="18948506" w:rsidR="4B027A94" w:rsidRDefault="4B027A94"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GB"/>
        </w:rPr>
        <w:t>According</w:t>
      </w:r>
      <w:r w:rsidRPr="772837AE">
        <w:rPr>
          <w:rFonts w:ascii="Calibri" w:eastAsia="Calibri" w:hAnsi="Calibri" w:cs="Calibri"/>
          <w:color w:val="000000" w:themeColor="text1"/>
          <w:lang w:val="en-US"/>
        </w:rPr>
        <w:t xml:space="preserve"> to German legislation, the presentation of a Ukrainian travel document for refugees or a Ukrainian travel document for persons in need of complementary protection</w:t>
      </w:r>
      <w:r w:rsidR="00913B18">
        <w:rPr>
          <w:rStyle w:val="af4"/>
          <w:rFonts w:ascii="Calibri" w:eastAsia="Calibri" w:hAnsi="Calibri" w:cs="Calibri"/>
          <w:color w:val="000000" w:themeColor="text1"/>
          <w:lang w:val="en-US"/>
        </w:rPr>
        <w:footnoteReference w:id="1"/>
      </w:r>
      <w:r w:rsidRPr="772837AE">
        <w:rPr>
          <w:rFonts w:ascii="Calibri" w:eastAsia="Calibri" w:hAnsi="Calibri" w:cs="Calibri"/>
          <w:color w:val="000000" w:themeColor="text1"/>
          <w:lang w:val="en-US"/>
        </w:rPr>
        <w:t xml:space="preserve"> is necessary to apply for temporary protection</w:t>
      </w:r>
      <w:r w:rsidR="00913B18">
        <w:rPr>
          <w:rStyle w:val="af4"/>
          <w:rFonts w:ascii="Calibri" w:eastAsia="Calibri" w:hAnsi="Calibri" w:cs="Calibri"/>
          <w:color w:val="000000" w:themeColor="text1"/>
          <w:lang w:val="en-US"/>
        </w:rPr>
        <w:footnoteReference w:id="2"/>
      </w:r>
      <w:r w:rsidRPr="772837AE">
        <w:rPr>
          <w:rFonts w:ascii="Calibri" w:eastAsia="Calibri" w:hAnsi="Calibri" w:cs="Calibri"/>
          <w:color w:val="000000" w:themeColor="text1"/>
          <w:lang w:val="en-US"/>
        </w:rPr>
        <w:t>. People without these specific documents face a barrier to protection, especially when migration officers don’t accept their refugee or complementary protection certificates as sufficient proof of their status in Ukraine.</w:t>
      </w:r>
    </w:p>
    <w:p w14:paraId="1BC22A73" w14:textId="58A8F8A2" w:rsidR="00135626" w:rsidRDefault="4B027A94"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GB"/>
        </w:rPr>
        <w:t xml:space="preserve">However, Ukrainian authorities first issue the “refugee certificate” or “complementary protection </w:t>
      </w:r>
      <w:r w:rsidR="2DF6BBA9" w:rsidRPr="772837AE">
        <w:rPr>
          <w:rFonts w:ascii="Calibri" w:eastAsia="Calibri" w:hAnsi="Calibri" w:cs="Calibri"/>
          <w:color w:val="000000" w:themeColor="text1"/>
          <w:lang w:val="en-GB"/>
        </w:rPr>
        <w:t>certificate”</w:t>
      </w:r>
      <w:r w:rsidRPr="772837AE">
        <w:rPr>
          <w:rFonts w:ascii="Calibri" w:eastAsia="Calibri" w:hAnsi="Calibri" w:cs="Calibri"/>
          <w:color w:val="000000" w:themeColor="text1"/>
          <w:lang w:val="en-GB"/>
        </w:rPr>
        <w:t>.</w:t>
      </w:r>
      <w:r w:rsidR="00913B18">
        <w:rPr>
          <w:rStyle w:val="af4"/>
          <w:rFonts w:ascii="Calibri" w:eastAsia="Calibri" w:hAnsi="Calibri" w:cs="Calibri"/>
          <w:color w:val="000000" w:themeColor="text1"/>
          <w:lang w:val="en-GB"/>
        </w:rPr>
        <w:footnoteReference w:id="3"/>
      </w:r>
      <w:r w:rsidRPr="772837AE">
        <w:rPr>
          <w:rFonts w:ascii="Calibri" w:eastAsia="Calibri" w:hAnsi="Calibri" w:cs="Calibri"/>
          <w:color w:val="000000" w:themeColor="text1"/>
          <w:lang w:val="en-GB"/>
        </w:rPr>
        <w:t xml:space="preserve"> Then, refugees and persons in need of complementary protection may obtain their travel documents. Further, travel documents for refugees or for persons in need of complementary protection as well as refugee and complementary protection certificates may be held by the Ukrainian migration authorities or may have been lost, stolen or left behind during their flight.</w:t>
      </w:r>
      <w:r w:rsidR="00913B18">
        <w:rPr>
          <w:rStyle w:val="af4"/>
          <w:rFonts w:ascii="Calibri" w:eastAsia="Calibri" w:hAnsi="Calibri" w:cs="Calibri"/>
          <w:color w:val="000000" w:themeColor="text1"/>
          <w:lang w:val="en-GB"/>
        </w:rPr>
        <w:footnoteReference w:id="4"/>
      </w:r>
      <w:r w:rsidRPr="772837AE">
        <w:rPr>
          <w:rFonts w:ascii="Calibri" w:eastAsia="Calibri" w:hAnsi="Calibri" w:cs="Calibri"/>
          <w:i/>
          <w:iCs/>
          <w:color w:val="000000" w:themeColor="text1"/>
          <w:lang w:val="en-GB"/>
        </w:rPr>
        <w:t xml:space="preserve"> </w:t>
      </w:r>
      <w:r w:rsidR="00913B18">
        <w:rPr>
          <w:rFonts w:ascii="Calibri" w:eastAsia="Calibri" w:hAnsi="Calibri" w:cs="Calibri"/>
        </w:rPr>
        <w:t xml:space="preserve">For instance, one client (who was a recognised refugee in Ukraine, </w:t>
      </w:r>
      <w:r w:rsidR="00913B18" w:rsidRPr="00AE12DD">
        <w:rPr>
          <w:rFonts w:ascii="Calibri" w:eastAsia="Calibri" w:hAnsi="Calibri" w:cs="Calibri"/>
        </w:rPr>
        <w:t>but did not pick up her document from the authorities of the State Migration Service of Ukraine because of the war</w:t>
      </w:r>
      <w:r w:rsidR="00913B18">
        <w:rPr>
          <w:rFonts w:ascii="Calibri" w:eastAsia="Calibri" w:hAnsi="Calibri" w:cs="Calibri"/>
        </w:rPr>
        <w:t>) has not received temporary protection,</w:t>
      </w:r>
      <w:sdt>
        <w:sdtPr>
          <w:tag w:val="goog_rdk_15"/>
          <w:id w:val="-1596328278"/>
          <w:placeholder>
            <w:docPart w:val="2EB25281DC3015478752F5C31FA964C8"/>
          </w:placeholder>
        </w:sdtPr>
        <w:sdtContent/>
      </w:sdt>
      <w:sdt>
        <w:sdtPr>
          <w:tag w:val="goog_rdk_16"/>
          <w:id w:val="866491111"/>
          <w:placeholder>
            <w:docPart w:val="2EB25281DC3015478752F5C31FA964C8"/>
          </w:placeholder>
        </w:sdtPr>
        <w:sdtContent/>
      </w:sdt>
      <w:sdt>
        <w:sdtPr>
          <w:tag w:val="goog_rdk_17"/>
          <w:id w:val="31385329"/>
          <w:placeholder>
            <w:docPart w:val="2EB25281DC3015478752F5C31FA964C8"/>
          </w:placeholder>
        </w:sdtPr>
        <w:sdtContent/>
      </w:sdt>
      <w:sdt>
        <w:sdtPr>
          <w:tag w:val="goog_rdk_18"/>
          <w:id w:val="339050665"/>
          <w:placeholder>
            <w:docPart w:val="2EB25281DC3015478752F5C31FA964C8"/>
          </w:placeholder>
        </w:sdtPr>
        <w:sdtContent/>
      </w:sdt>
      <w:r w:rsidR="00913B18">
        <w:rPr>
          <w:rFonts w:ascii="Calibri" w:eastAsia="Calibri" w:hAnsi="Calibri" w:cs="Calibri"/>
        </w:rPr>
        <w:t xml:space="preserve"> as the German authorities insist she provides her refugee certificate.</w:t>
      </w:r>
      <w:r w:rsidR="00913B18">
        <w:rPr>
          <w:rFonts w:ascii="Calibri" w:eastAsia="Calibri" w:hAnsi="Calibri" w:cs="Calibri"/>
          <w:vertAlign w:val="superscript"/>
        </w:rPr>
        <w:footnoteReference w:id="5"/>
      </w:r>
      <w:r w:rsidR="00913B18">
        <w:rPr>
          <w:rFonts w:ascii="Calibri" w:eastAsia="Calibri" w:hAnsi="Calibri" w:cs="Calibri"/>
        </w:rPr>
        <w:t xml:space="preserve"> To obtain this, her only option is to return to Ukraine in person: in most cases, this is impossible.</w:t>
      </w:r>
      <w:r w:rsidR="00913B18">
        <w:rPr>
          <w:rFonts w:ascii="Calibri" w:eastAsia="Calibri" w:hAnsi="Calibri" w:cs="Calibri"/>
          <w:vertAlign w:val="superscript"/>
        </w:rPr>
        <w:footnoteReference w:id="6"/>
      </w:r>
      <w:r w:rsidR="00913B18">
        <w:rPr>
          <w:rFonts w:ascii="Calibri" w:eastAsia="Calibri" w:hAnsi="Calibri" w:cs="Calibri"/>
        </w:rPr>
        <w:t xml:space="preserve"> </w:t>
      </w:r>
      <w:r w:rsidRPr="772837AE">
        <w:rPr>
          <w:rFonts w:ascii="Calibri" w:eastAsia="Calibri" w:hAnsi="Calibri" w:cs="Calibri"/>
          <w:color w:val="000000" w:themeColor="text1"/>
          <w:lang w:val="en-GB"/>
        </w:rPr>
        <w:t>Additionally, some documents held by refugees may be prolonged in handwriting, but there are no legislative grounds for the recognition of these prolongations in Germany.</w:t>
      </w:r>
      <w:r w:rsidR="00913B18">
        <w:rPr>
          <w:rStyle w:val="af4"/>
          <w:rFonts w:ascii="Calibri" w:eastAsia="Calibri" w:hAnsi="Calibri" w:cs="Calibri"/>
          <w:color w:val="000000" w:themeColor="text1"/>
          <w:lang w:val="en-GB"/>
        </w:rPr>
        <w:footnoteReference w:id="7"/>
      </w:r>
    </w:p>
    <w:p w14:paraId="5F576243" w14:textId="77777777" w:rsidR="0092615F" w:rsidRDefault="0092615F" w:rsidP="00574400">
      <w:pPr>
        <w:spacing w:after="0" w:line="276" w:lineRule="auto"/>
        <w:jc w:val="both"/>
        <w:rPr>
          <w:rFonts w:ascii="Calibri" w:eastAsia="Calibri" w:hAnsi="Calibri" w:cs="Calibri"/>
          <w:color w:val="000000" w:themeColor="text1"/>
          <w:lang w:val="en-GB"/>
        </w:rPr>
      </w:pPr>
    </w:p>
    <w:p w14:paraId="58A7D48D" w14:textId="77777777" w:rsidR="0092615F" w:rsidRDefault="0092615F" w:rsidP="00574400">
      <w:pPr>
        <w:spacing w:after="0" w:line="276" w:lineRule="auto"/>
        <w:jc w:val="both"/>
        <w:rPr>
          <w:rFonts w:ascii="Calibri" w:eastAsia="Calibri" w:hAnsi="Calibri" w:cs="Calibri"/>
          <w:color w:val="000000" w:themeColor="text1"/>
          <w:lang w:val="en-GB"/>
        </w:rPr>
      </w:pPr>
    </w:p>
    <w:p w14:paraId="306320F4" w14:textId="77777777" w:rsidR="0092615F" w:rsidRDefault="0092615F" w:rsidP="00574400">
      <w:pPr>
        <w:spacing w:after="0" w:line="276" w:lineRule="auto"/>
        <w:jc w:val="both"/>
        <w:rPr>
          <w:rFonts w:ascii="Calibri" w:eastAsia="Calibri" w:hAnsi="Calibri" w:cs="Calibri"/>
          <w:color w:val="000000" w:themeColor="text1"/>
          <w:lang w:val="en-GB"/>
        </w:rPr>
      </w:pPr>
    </w:p>
    <w:p w14:paraId="5A940CC6" w14:textId="77777777" w:rsidR="0092615F" w:rsidRPr="00AD7114" w:rsidRDefault="0092615F" w:rsidP="00574400">
      <w:pPr>
        <w:spacing w:after="0" w:line="276" w:lineRule="auto"/>
        <w:jc w:val="both"/>
        <w:rPr>
          <w:rFonts w:ascii="Calibri" w:eastAsia="Calibri" w:hAnsi="Calibri" w:cs="Calibri"/>
          <w:color w:val="000000" w:themeColor="text1"/>
          <w:lang w:val="en-US"/>
        </w:rPr>
      </w:pPr>
    </w:p>
    <w:p w14:paraId="5DEB75AB" w14:textId="0A0BEEF5" w:rsidR="772837AE" w:rsidRDefault="4B027A94"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lastRenderedPageBreak/>
        <w:t xml:space="preserve">Recommendations: </w:t>
      </w:r>
    </w:p>
    <w:p w14:paraId="5FDEEBA0" w14:textId="51EA8C28" w:rsidR="003C0514" w:rsidRDefault="003C0514" w:rsidP="00574400">
      <w:pPr>
        <w:pStyle w:val="a9"/>
        <w:numPr>
          <w:ilvl w:val="0"/>
          <w:numId w:val="25"/>
        </w:numPr>
        <w:pBdr>
          <w:top w:val="nil"/>
          <w:left w:val="nil"/>
          <w:bottom w:val="nil"/>
          <w:right w:val="nil"/>
          <w:between w:val="nil"/>
        </w:pBdr>
        <w:spacing w:after="0" w:line="276" w:lineRule="auto"/>
        <w:jc w:val="both"/>
        <w:rPr>
          <w:rFonts w:ascii="Calibri" w:eastAsia="Calibri" w:hAnsi="Calibri" w:cs="Calibri"/>
          <w:color w:val="000000"/>
        </w:rPr>
      </w:pPr>
      <w:r>
        <w:rPr>
          <w:rFonts w:ascii="Calibri" w:eastAsia="Calibri" w:hAnsi="Calibri" w:cs="Calibri"/>
          <w:color w:val="000000"/>
        </w:rPr>
        <w:t xml:space="preserve">German authorities must accept refugee certificates and complementary protection certificates (as the documents granted to international protection beneficiaries under Ukrainian law </w:t>
      </w:r>
      <w:r>
        <w:rPr>
          <w:rFonts w:ascii="Calibri" w:eastAsia="Calibri" w:hAnsi="Calibri" w:cs="Calibri"/>
          <w:color w:val="000000"/>
          <w:vertAlign w:val="superscript"/>
        </w:rPr>
        <w:footnoteReference w:id="8"/>
      </w:r>
      <w:r>
        <w:rPr>
          <w:rFonts w:ascii="Calibri" w:eastAsia="Calibri" w:hAnsi="Calibri" w:cs="Calibri"/>
          <w:color w:val="000000"/>
        </w:rPr>
        <w:t xml:space="preserve">), in addition to travel documents, as sufficient proof of protection status. </w:t>
      </w:r>
    </w:p>
    <w:p w14:paraId="06024B05" w14:textId="3C85C136" w:rsidR="003C0514" w:rsidRDefault="003C0514" w:rsidP="00574400">
      <w:pPr>
        <w:pStyle w:val="a9"/>
        <w:numPr>
          <w:ilvl w:val="0"/>
          <w:numId w:val="25"/>
        </w:numPr>
        <w:pBdr>
          <w:top w:val="nil"/>
          <w:left w:val="nil"/>
          <w:bottom w:val="nil"/>
          <w:right w:val="nil"/>
          <w:between w:val="nil"/>
        </w:pBdr>
        <w:spacing w:after="0" w:line="276" w:lineRule="auto"/>
        <w:jc w:val="both"/>
        <w:rPr>
          <w:rFonts w:ascii="Calibri" w:eastAsia="Calibri" w:hAnsi="Calibri" w:cs="Calibri"/>
          <w:color w:val="000000"/>
        </w:rPr>
      </w:pPr>
      <w:r>
        <w:rPr>
          <w:rFonts w:ascii="Calibri" w:eastAsia="Calibri" w:hAnsi="Calibri" w:cs="Calibri"/>
          <w:color w:val="000000"/>
        </w:rPr>
        <w:t>If an international protection beneficiary arrives in Germany without these documents, the authorities should contact the Ukrainian authorities in Germany to confirm the residence status of this person in Ukraine.</w:t>
      </w:r>
      <w:r>
        <w:rPr>
          <w:rFonts w:ascii="Calibri" w:eastAsia="Calibri" w:hAnsi="Calibri" w:cs="Calibri"/>
          <w:color w:val="000000"/>
          <w:vertAlign w:val="superscript"/>
        </w:rPr>
        <w:footnoteReference w:id="9"/>
      </w:r>
      <w:r>
        <w:rPr>
          <w:rFonts w:ascii="Calibri" w:eastAsia="Calibri" w:hAnsi="Calibri" w:cs="Calibri"/>
          <w:color w:val="000000"/>
        </w:rPr>
        <w:t xml:space="preserve"> </w:t>
      </w:r>
      <w:r>
        <w:rPr>
          <w:rStyle w:val="af4"/>
          <w:rFonts w:ascii="Calibri" w:eastAsia="Calibri" w:hAnsi="Calibri" w:cs="Calibri"/>
          <w:color w:val="000000"/>
        </w:rPr>
        <w:footnoteReference w:id="10"/>
      </w:r>
    </w:p>
    <w:p w14:paraId="13813BC7" w14:textId="02F71C0C" w:rsidR="003C0514" w:rsidRPr="003C0514" w:rsidRDefault="003C0514" w:rsidP="00574400">
      <w:pPr>
        <w:pStyle w:val="a9"/>
        <w:numPr>
          <w:ilvl w:val="0"/>
          <w:numId w:val="25"/>
        </w:numPr>
        <w:pBdr>
          <w:top w:val="nil"/>
          <w:left w:val="nil"/>
          <w:bottom w:val="nil"/>
          <w:right w:val="nil"/>
          <w:between w:val="nil"/>
        </w:pBdr>
        <w:spacing w:after="0" w:line="276" w:lineRule="auto"/>
        <w:jc w:val="both"/>
        <w:rPr>
          <w:rFonts w:ascii="Calibri" w:eastAsia="Calibri" w:hAnsi="Calibri" w:cs="Calibri"/>
          <w:color w:val="000000"/>
        </w:rPr>
      </w:pPr>
      <w:r w:rsidRPr="648C3558">
        <w:rPr>
          <w:rFonts w:ascii="Calibri" w:eastAsia="Calibri" w:hAnsi="Calibri" w:cs="Calibri"/>
          <w:color w:val="000000" w:themeColor="text1"/>
        </w:rPr>
        <w:t xml:space="preserve">German authorities should recognise refugee documents prolonged in handwriting by the Ukrainian authorities, in the same manner as Ukrainian passports. </w:t>
      </w:r>
    </w:p>
    <w:p w14:paraId="6AC991C8" w14:textId="77777777" w:rsidR="003C0514" w:rsidRPr="003C0514" w:rsidRDefault="003C0514" w:rsidP="00574400">
      <w:pPr>
        <w:pBdr>
          <w:top w:val="nil"/>
          <w:left w:val="nil"/>
          <w:bottom w:val="nil"/>
          <w:right w:val="nil"/>
          <w:between w:val="nil"/>
        </w:pBdr>
        <w:spacing w:after="0" w:line="276" w:lineRule="auto"/>
        <w:jc w:val="both"/>
        <w:rPr>
          <w:rFonts w:ascii="Calibri" w:eastAsia="Calibri" w:hAnsi="Calibri" w:cs="Calibri"/>
          <w:color w:val="000000"/>
        </w:rPr>
      </w:pPr>
    </w:p>
    <w:p w14:paraId="08C2F725" w14:textId="2C3243A8" w:rsidR="4B027A94" w:rsidRDefault="4B027A94" w:rsidP="00574400">
      <w:pPr>
        <w:pStyle w:val="a9"/>
        <w:numPr>
          <w:ilvl w:val="0"/>
          <w:numId w:val="11"/>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Requirement to provide passports prevents access to protection</w:t>
      </w:r>
    </w:p>
    <w:p w14:paraId="0D13010B" w14:textId="77777777" w:rsidR="003C0514" w:rsidRDefault="003C0514" w:rsidP="00574400">
      <w:pPr>
        <w:spacing w:after="0" w:line="276" w:lineRule="auto"/>
        <w:jc w:val="both"/>
        <w:rPr>
          <w:rFonts w:ascii="Calibri" w:eastAsia="Calibri" w:hAnsi="Calibri" w:cs="Calibri"/>
        </w:rPr>
      </w:pPr>
      <w:r>
        <w:rPr>
          <w:rFonts w:ascii="Calibri" w:eastAsia="Calibri" w:hAnsi="Calibri" w:cs="Calibri"/>
        </w:rPr>
        <w:t>The German authorities may require beneficiaries of international protection in Ukraine to provide their national ID.</w:t>
      </w:r>
      <w:r>
        <w:rPr>
          <w:rFonts w:ascii="Calibri" w:eastAsia="Calibri" w:hAnsi="Calibri" w:cs="Calibri"/>
          <w:vertAlign w:val="superscript"/>
        </w:rPr>
        <w:footnoteReference w:id="11"/>
      </w:r>
      <w:r>
        <w:rPr>
          <w:rFonts w:ascii="Calibri" w:eastAsia="Calibri" w:hAnsi="Calibri" w:cs="Calibri"/>
        </w:rPr>
        <w:t xml:space="preserve"> They cannot do so, because their national IDs are </w:t>
      </w:r>
      <w:sdt>
        <w:sdtPr>
          <w:tag w:val="goog_rdk_19"/>
          <w:id w:val="-886187729"/>
          <w:placeholder>
            <w:docPart w:val="A8C9CC6AA646C14E867EB96B6499F6B1"/>
          </w:placeholder>
        </w:sdtPr>
        <w:sdtContent/>
      </w:sdt>
      <w:sdt>
        <w:sdtPr>
          <w:tag w:val="goog_rdk_20"/>
          <w:id w:val="1180933681"/>
          <w:placeholder>
            <w:docPart w:val="A8C9CC6AA646C14E867EB96B6499F6B1"/>
          </w:placeholder>
        </w:sdtPr>
        <w:sdtContent/>
      </w:sdt>
      <w:sdt>
        <w:sdtPr>
          <w:tag w:val="goog_rdk_21"/>
          <w:id w:val="837890340"/>
          <w:placeholder>
            <w:docPart w:val="A8C9CC6AA646C14E867EB96B6499F6B1"/>
          </w:placeholder>
        </w:sdtPr>
        <w:sdtContent/>
      </w:sdt>
      <w:sdt>
        <w:sdtPr>
          <w:tag w:val="goog_rdk_22"/>
          <w:id w:val="2054346289"/>
          <w:placeholder>
            <w:docPart w:val="A8C9CC6AA646C14E867EB96B6499F6B1"/>
          </w:placeholder>
        </w:sdtPr>
        <w:sdtContent/>
      </w:sdt>
      <w:sdt>
        <w:sdtPr>
          <w:tag w:val="goog_rdk_23"/>
          <w:id w:val="-1945757226"/>
          <w:placeholder>
            <w:docPart w:val="A8C9CC6AA646C14E867EB96B6499F6B1"/>
          </w:placeholder>
        </w:sdtPr>
        <w:sdtContent/>
      </w:sdt>
      <w:r>
        <w:rPr>
          <w:rFonts w:ascii="Calibri" w:eastAsia="Calibri" w:hAnsi="Calibri" w:cs="Calibri"/>
        </w:rPr>
        <w:t xml:space="preserve">stored by the Ukrainian migration authorities since they </w:t>
      </w:r>
      <w:r w:rsidRPr="648C3558">
        <w:rPr>
          <w:rFonts w:ascii="Calibri" w:eastAsia="Calibri" w:hAnsi="Calibri" w:cs="Calibri"/>
        </w:rPr>
        <w:t>submitted</w:t>
      </w:r>
      <w:r>
        <w:rPr>
          <w:rFonts w:ascii="Calibri" w:eastAsia="Calibri" w:hAnsi="Calibri" w:cs="Calibri"/>
        </w:rPr>
        <w:t xml:space="preserve"> asylum application.</w:t>
      </w:r>
      <w:r w:rsidRPr="00160B97">
        <w:rPr>
          <w:rFonts w:ascii="Calibri" w:eastAsia="Calibri" w:hAnsi="Calibri" w:cs="Calibri"/>
          <w:lang w:val="en-US"/>
        </w:rPr>
        <w:t xml:space="preserve"> </w:t>
      </w:r>
      <w:r>
        <w:rPr>
          <w:rFonts w:ascii="Calibri" w:eastAsia="Calibri" w:hAnsi="Calibri" w:cs="Calibri"/>
        </w:rPr>
        <w:t xml:space="preserve">When provided these certificates or travel documents issued by the Ukrainian government as evidence of their international protection status, they are told additionally to present their </w:t>
      </w:r>
      <w:r>
        <w:rPr>
          <w:rFonts w:ascii="Calibri" w:eastAsia="Calibri" w:hAnsi="Calibri" w:cs="Calibri"/>
          <w:lang w:val="en-US"/>
        </w:rPr>
        <w:t>national ID</w:t>
      </w:r>
      <w:r>
        <w:rPr>
          <w:rFonts w:ascii="Calibri" w:eastAsia="Calibri" w:hAnsi="Calibri" w:cs="Calibri"/>
        </w:rPr>
        <w:t xml:space="preserve"> to be granted temporary protection.</w:t>
      </w:r>
      <w:r>
        <w:rPr>
          <w:rFonts w:ascii="Calibri" w:eastAsia="Calibri" w:hAnsi="Calibri" w:cs="Calibri"/>
          <w:vertAlign w:val="superscript"/>
        </w:rPr>
        <w:footnoteReference w:id="12"/>
      </w:r>
      <w:r>
        <w:rPr>
          <w:rFonts w:ascii="Calibri" w:eastAsia="Calibri" w:hAnsi="Calibri" w:cs="Calibri"/>
        </w:rPr>
        <w:t xml:space="preserve"> </w:t>
      </w:r>
    </w:p>
    <w:p w14:paraId="45DD9B13" w14:textId="77777777" w:rsidR="003C0514" w:rsidRDefault="003C0514" w:rsidP="00574400">
      <w:pPr>
        <w:spacing w:after="0" w:line="276" w:lineRule="auto"/>
        <w:jc w:val="both"/>
        <w:rPr>
          <w:rFonts w:eastAsia="Calibri" w:cstheme="minorHAnsi"/>
        </w:rPr>
      </w:pPr>
      <w:r w:rsidRPr="003C0514">
        <w:rPr>
          <w:rFonts w:eastAsia="Calibri" w:cstheme="minorHAnsi"/>
        </w:rPr>
        <w:t>As above, this leaves them no option</w:t>
      </w:r>
      <w:r w:rsidRPr="003C0514">
        <w:rPr>
          <w:rFonts w:eastAsia="Calibri" w:cstheme="minorHAnsi"/>
          <w:lang w:val="en-US"/>
        </w:rPr>
        <w:t xml:space="preserve">, because after receiving the status of a refugee or complementary protection, persons cannot provide their national ID, because it is stored in </w:t>
      </w:r>
      <w:r w:rsidRPr="003C0514">
        <w:rPr>
          <w:rFonts w:cstheme="minorHAnsi"/>
          <w:color w:val="000000" w:themeColor="text1"/>
          <w:lang w:val="en-US"/>
        </w:rPr>
        <w:t xml:space="preserve">personal file </w:t>
      </w:r>
      <w:r w:rsidRPr="003C0514">
        <w:rPr>
          <w:rFonts w:cstheme="minorHAnsi"/>
          <w:color w:val="000000"/>
          <w:lang w:val="en-US"/>
        </w:rPr>
        <w:t>in the authorities of the State Migration Service of Ukraine</w:t>
      </w:r>
      <w:r w:rsidRPr="003C0514">
        <w:rPr>
          <w:rFonts w:eastAsia="Calibri" w:cstheme="minorHAnsi"/>
          <w:b/>
          <w:bCs/>
          <w:lang w:val="en-US"/>
        </w:rPr>
        <w:t>.</w:t>
      </w:r>
      <w:r w:rsidRPr="003C0514">
        <w:rPr>
          <w:rFonts w:eastAsia="Calibri" w:cstheme="minorHAnsi"/>
          <w:b/>
          <w:bCs/>
        </w:rPr>
        <w:t xml:space="preserve">  </w:t>
      </w:r>
      <w:r w:rsidRPr="003C0514">
        <w:rPr>
          <w:rFonts w:eastAsia="Calibri" w:cstheme="minorHAnsi"/>
          <w:vertAlign w:val="superscript"/>
        </w:rPr>
        <w:footnoteReference w:id="13"/>
      </w:r>
      <w:r w:rsidRPr="003C0514">
        <w:rPr>
          <w:rFonts w:eastAsia="Calibri" w:cstheme="minorHAnsi"/>
        </w:rPr>
        <w:t xml:space="preserve"> German law suggests third-country nationals without valid </w:t>
      </w:r>
      <w:r w:rsidRPr="003C0514">
        <w:rPr>
          <w:rFonts w:eastAsia="Calibri" w:cstheme="minorHAnsi"/>
          <w:lang w:val="en-US"/>
        </w:rPr>
        <w:t>national ID</w:t>
      </w:r>
      <w:r w:rsidRPr="003C0514">
        <w:rPr>
          <w:rFonts w:eastAsia="Calibri" w:cstheme="minorHAnsi"/>
        </w:rPr>
        <w:t xml:space="preserve"> may be referred to the embassy of their country of origin</w:t>
      </w:r>
      <w:r w:rsidRPr="003C0514">
        <w:rPr>
          <w:rFonts w:eastAsia="Calibri" w:cstheme="minorHAnsi"/>
          <w:vertAlign w:val="superscript"/>
        </w:rPr>
        <w:footnoteReference w:id="14"/>
      </w:r>
      <w:r w:rsidRPr="003C0514">
        <w:rPr>
          <w:rFonts w:eastAsia="Calibri" w:cstheme="minorHAnsi"/>
        </w:rPr>
        <w:t xml:space="preserve">: however, in the case of people fleeing persecution, this may put them in danger. </w:t>
      </w:r>
    </w:p>
    <w:p w14:paraId="602A84B1" w14:textId="77777777" w:rsidR="00135626" w:rsidRDefault="00135626" w:rsidP="00574400">
      <w:pPr>
        <w:spacing w:after="0" w:line="276" w:lineRule="auto"/>
        <w:jc w:val="both"/>
        <w:rPr>
          <w:rFonts w:eastAsia="Calibri" w:cstheme="minorHAnsi"/>
        </w:rPr>
      </w:pPr>
    </w:p>
    <w:p w14:paraId="314AB3B2" w14:textId="77777777" w:rsidR="00135626" w:rsidRDefault="00135626" w:rsidP="00574400">
      <w:pPr>
        <w:spacing w:after="0" w:line="276" w:lineRule="auto"/>
        <w:jc w:val="both"/>
        <w:rPr>
          <w:rFonts w:eastAsia="Calibri" w:cstheme="minorHAnsi"/>
        </w:rPr>
      </w:pPr>
    </w:p>
    <w:p w14:paraId="398449B2" w14:textId="77777777" w:rsidR="00135626" w:rsidRPr="003C0514" w:rsidRDefault="00135626" w:rsidP="00574400">
      <w:pPr>
        <w:spacing w:after="0" w:line="276" w:lineRule="auto"/>
        <w:jc w:val="both"/>
        <w:rPr>
          <w:rFonts w:eastAsia="Calibri" w:cstheme="minorHAnsi"/>
          <w:lang w:val="en-US"/>
        </w:rPr>
      </w:pPr>
    </w:p>
    <w:p w14:paraId="39F30135" w14:textId="188A7D14" w:rsidR="4B027A94" w:rsidRDefault="4B027A94"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lastRenderedPageBreak/>
        <w:t xml:space="preserve">Recommendations: </w:t>
      </w:r>
    </w:p>
    <w:p w14:paraId="57444971" w14:textId="3D3C032D" w:rsidR="4B027A94" w:rsidRDefault="4B027A94" w:rsidP="00574400">
      <w:pPr>
        <w:pStyle w:val="a9"/>
        <w:numPr>
          <w:ilvl w:val="0"/>
          <w:numId w:val="15"/>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GB"/>
        </w:rPr>
        <w:t>German authorities should accept refugee and complementary protection certificates, as well as other travel documents held by beneficiaries of international protection, as passport substitutes for asylum seekers and refugees fleeing Ukraine</w:t>
      </w:r>
      <w:r w:rsidR="003C0514">
        <w:rPr>
          <w:rFonts w:ascii="Calibri" w:eastAsia="Calibri" w:hAnsi="Calibri" w:cs="Calibri"/>
          <w:color w:val="000000" w:themeColor="text1"/>
          <w:lang w:val="en-GB"/>
        </w:rPr>
        <w:t xml:space="preserve">. </w:t>
      </w:r>
      <w:r w:rsidR="003C0514">
        <w:rPr>
          <w:rFonts w:ascii="Calibri" w:eastAsia="Calibri" w:hAnsi="Calibri" w:cs="Calibri"/>
          <w:color w:val="000000"/>
          <w:vertAlign w:val="superscript"/>
        </w:rPr>
        <w:footnoteReference w:id="15"/>
      </w:r>
    </w:p>
    <w:p w14:paraId="4CBC510C" w14:textId="7D629A26" w:rsidR="4B027A94" w:rsidRDefault="4B027A94" w:rsidP="00574400">
      <w:pPr>
        <w:pStyle w:val="a9"/>
        <w:numPr>
          <w:ilvl w:val="0"/>
          <w:numId w:val="15"/>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GB"/>
        </w:rPr>
        <w:t xml:space="preserve">Asylum seekers and refugees should not be sent to the diplomatic authorities of the countries they are fleeing. German authorities may instead contact the Ukrainian authorities in Germany to check the residency status of the person in Ukraine. </w:t>
      </w:r>
    </w:p>
    <w:p w14:paraId="2ACF2F29" w14:textId="2CA65840" w:rsidR="772837AE" w:rsidRDefault="772837AE" w:rsidP="00574400">
      <w:pPr>
        <w:spacing w:after="0" w:line="276" w:lineRule="auto"/>
        <w:jc w:val="both"/>
      </w:pPr>
    </w:p>
    <w:p w14:paraId="523B1F65" w14:textId="0C039D88" w:rsidR="4B027A94" w:rsidRDefault="4B027A94" w:rsidP="00574400">
      <w:pPr>
        <w:pStyle w:val="a9"/>
        <w:numPr>
          <w:ilvl w:val="0"/>
          <w:numId w:val="11"/>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People who held only an asylum seeker’s certificate but who resided in Ukraine for a longer period cannot access temporary protection</w:t>
      </w:r>
    </w:p>
    <w:p w14:paraId="0E540B9E" w14:textId="70F6640C" w:rsidR="4B027A94" w:rsidRDefault="4B027A94"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GB"/>
        </w:rPr>
        <w:t xml:space="preserve">According to German legislation, </w:t>
      </w:r>
      <w:r w:rsidRPr="772837AE">
        <w:rPr>
          <w:rFonts w:ascii="Calibri" w:eastAsia="Calibri" w:hAnsi="Calibri" w:cs="Calibri"/>
          <w:color w:val="000000" w:themeColor="text1"/>
          <w:lang w:val="en-US"/>
        </w:rPr>
        <w:t xml:space="preserve">non-Ukrainian third-country nationals, “who lawfully stayed in Ukraine before February 24, 2022, and not just for a short, temporary stay, and cannot safely and permanently return to their country or region of origin”, </w:t>
      </w:r>
      <w:r w:rsidRPr="772837AE">
        <w:rPr>
          <w:rFonts w:ascii="Calibri" w:eastAsia="Calibri" w:hAnsi="Calibri" w:cs="Calibri"/>
          <w:color w:val="000000" w:themeColor="text1"/>
          <w:lang w:val="en-GB"/>
        </w:rPr>
        <w:t>are eligible for temporary protection in Germany.</w:t>
      </w:r>
      <w:r w:rsidR="003C0514" w:rsidRPr="003C0514">
        <w:rPr>
          <w:rFonts w:ascii="Calibri" w:eastAsia="Calibri" w:hAnsi="Calibri" w:cs="Calibri"/>
          <w:vertAlign w:val="superscript"/>
        </w:rPr>
        <w:t xml:space="preserve"> </w:t>
      </w:r>
      <w:r w:rsidR="003C0514">
        <w:rPr>
          <w:rFonts w:ascii="Calibri" w:eastAsia="Calibri" w:hAnsi="Calibri" w:cs="Calibri"/>
          <w:vertAlign w:val="superscript"/>
        </w:rPr>
        <w:footnoteReference w:id="16"/>
      </w:r>
      <w:r w:rsidRPr="772837AE">
        <w:rPr>
          <w:rFonts w:ascii="Calibri" w:eastAsia="Calibri" w:hAnsi="Calibri" w:cs="Calibri"/>
          <w:color w:val="000000" w:themeColor="text1"/>
          <w:lang w:val="en-GB"/>
        </w:rPr>
        <w:t xml:space="preserve"> UNHCR</w:t>
      </w:r>
      <w:r w:rsidR="003C0514">
        <w:rPr>
          <w:rFonts w:ascii="Calibri" w:eastAsia="Calibri" w:hAnsi="Calibri" w:cs="Calibri"/>
          <w:color w:val="000000" w:themeColor="text1"/>
          <w:lang w:val="en-GB"/>
        </w:rPr>
        <w:t xml:space="preserve"> </w:t>
      </w:r>
      <w:r w:rsidR="003C0514">
        <w:rPr>
          <w:rFonts w:ascii="Calibri" w:eastAsia="Calibri" w:hAnsi="Calibri" w:cs="Calibri"/>
          <w:vertAlign w:val="superscript"/>
        </w:rPr>
        <w:footnoteReference w:id="17"/>
      </w:r>
      <w:r w:rsidR="003C0514">
        <w:rPr>
          <w:rFonts w:ascii="Calibri" w:eastAsia="Calibri" w:hAnsi="Calibri" w:cs="Calibri"/>
        </w:rPr>
        <w:t xml:space="preserve"> </w:t>
      </w:r>
      <w:r w:rsidRPr="772837AE">
        <w:rPr>
          <w:rFonts w:ascii="Calibri" w:eastAsia="Calibri" w:hAnsi="Calibri" w:cs="Calibri"/>
          <w:color w:val="000000" w:themeColor="text1"/>
          <w:lang w:val="en-GB"/>
        </w:rPr>
        <w:t xml:space="preserve"> and various NGOs</w:t>
      </w:r>
      <w:r w:rsidR="003C0514">
        <w:rPr>
          <w:rFonts w:ascii="Calibri" w:eastAsia="Calibri" w:hAnsi="Calibri" w:cs="Calibri"/>
          <w:vertAlign w:val="superscript"/>
        </w:rPr>
        <w:footnoteReference w:id="18"/>
      </w:r>
      <w:r w:rsidR="003C0514">
        <w:rPr>
          <w:rFonts w:ascii="Calibri" w:eastAsia="Calibri" w:hAnsi="Calibri" w:cs="Calibri"/>
        </w:rPr>
        <w:t xml:space="preserve"> </w:t>
      </w:r>
      <w:r w:rsidRPr="772837AE">
        <w:rPr>
          <w:rFonts w:ascii="Calibri" w:eastAsia="Calibri" w:hAnsi="Calibri" w:cs="Calibri"/>
          <w:color w:val="000000" w:themeColor="text1"/>
          <w:lang w:val="en-GB"/>
        </w:rPr>
        <w:t>confirm that the asylum procedure in Ukraine can take a long time, even years, during which the only document confirming the legal stay of the person in Ukraine is the asylum seeker certificate (or “MSID”). In many cases their stay was not short term, and they are unable to return to their country of origin, meeting the eligibility criteria for temporary protection in Germany. However, the asylum seeker certificate issued in Ukraine is not recognized as sufficient grounds for temporary protection in Germany.</w:t>
      </w:r>
      <w:r w:rsidR="003C0514" w:rsidRPr="003C0514">
        <w:rPr>
          <w:rFonts w:ascii="Calibri" w:eastAsia="Calibri" w:hAnsi="Calibri" w:cs="Calibri"/>
          <w:vertAlign w:val="superscript"/>
        </w:rPr>
        <w:t xml:space="preserve"> </w:t>
      </w:r>
      <w:r w:rsidR="003C0514">
        <w:rPr>
          <w:rFonts w:ascii="Calibri" w:eastAsia="Calibri" w:hAnsi="Calibri" w:cs="Calibri"/>
          <w:vertAlign w:val="superscript"/>
        </w:rPr>
        <w:footnoteReference w:id="19"/>
      </w:r>
    </w:p>
    <w:p w14:paraId="37A8C51F" w14:textId="3108B7F3" w:rsidR="4B027A94" w:rsidRDefault="4B027A94"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 xml:space="preserve">Recommendation: </w:t>
      </w:r>
    </w:p>
    <w:p w14:paraId="755A9261" w14:textId="7613E15E" w:rsidR="00663B5F" w:rsidRDefault="4B027A94" w:rsidP="00574400">
      <w:pPr>
        <w:pStyle w:val="a9"/>
        <w:numPr>
          <w:ilvl w:val="0"/>
          <w:numId w:val="13"/>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GB"/>
        </w:rPr>
        <w:t xml:space="preserve">German authorities should recognize the asylum seeker certificate (MSID) as evidence of legal and non-temporary stay in Ukraine. </w:t>
      </w:r>
    </w:p>
    <w:p w14:paraId="564DD9C8" w14:textId="77777777" w:rsidR="00663B5F" w:rsidRPr="00663B5F" w:rsidRDefault="00663B5F" w:rsidP="00581BC3">
      <w:pPr>
        <w:spacing w:after="0" w:line="276" w:lineRule="auto"/>
        <w:jc w:val="both"/>
        <w:rPr>
          <w:rFonts w:ascii="Calibri" w:eastAsia="Calibri" w:hAnsi="Calibri" w:cs="Calibri"/>
          <w:color w:val="000000" w:themeColor="text1"/>
          <w:lang w:val="en-GB"/>
        </w:rPr>
      </w:pPr>
    </w:p>
    <w:p w14:paraId="6565AE9F" w14:textId="2C2F8DE2" w:rsidR="4B027A94" w:rsidRDefault="4B027A94" w:rsidP="00574400">
      <w:pPr>
        <w:pStyle w:val="a9"/>
        <w:numPr>
          <w:ilvl w:val="0"/>
          <w:numId w:val="11"/>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 xml:space="preserve">Beneficiaries of international protection are unable to make necessary trips to Ukraine </w:t>
      </w:r>
    </w:p>
    <w:p w14:paraId="77F8D31B" w14:textId="308CA0F1" w:rsidR="00466D27" w:rsidRPr="003C0514" w:rsidRDefault="003C0514" w:rsidP="00574400">
      <w:pPr>
        <w:spacing w:after="0" w:line="276" w:lineRule="auto"/>
        <w:jc w:val="both"/>
        <w:rPr>
          <w:rFonts w:ascii="Calibri" w:eastAsia="Calibri" w:hAnsi="Calibri" w:cs="Calibri"/>
        </w:rPr>
      </w:pPr>
      <w:r w:rsidRPr="003C0514">
        <w:rPr>
          <w:rFonts w:ascii="Calibri" w:eastAsia="Calibri" w:hAnsi="Calibri" w:cs="Calibri"/>
        </w:rPr>
        <w:t>People who fled Ukraine who hold a biometric passport or a “travel document for foreigners” (issued by German authorities)</w:t>
      </w:r>
      <w:r>
        <w:rPr>
          <w:vertAlign w:val="superscript"/>
        </w:rPr>
        <w:footnoteReference w:id="20"/>
      </w:r>
      <w:r w:rsidRPr="003C0514">
        <w:rPr>
          <w:rFonts w:ascii="Calibri" w:eastAsia="Calibri" w:hAnsi="Calibri" w:cs="Calibri"/>
        </w:rPr>
        <w:t>, and hold a residence permit in Germany</w:t>
      </w:r>
      <w:r>
        <w:rPr>
          <w:vertAlign w:val="superscript"/>
        </w:rPr>
        <w:footnoteReference w:id="21"/>
      </w:r>
      <w:r w:rsidRPr="003C0514">
        <w:rPr>
          <w:rFonts w:ascii="Calibri" w:eastAsia="Calibri" w:hAnsi="Calibri" w:cs="Calibri"/>
        </w:rPr>
        <w:t>, may travel to Ukraine and return to Germany at any time.</w:t>
      </w:r>
      <w:r>
        <w:rPr>
          <w:vertAlign w:val="superscript"/>
        </w:rPr>
        <w:footnoteReference w:id="22"/>
      </w:r>
      <w:r w:rsidRPr="003C0514">
        <w:rPr>
          <w:rFonts w:ascii="Calibri" w:eastAsia="Calibri" w:hAnsi="Calibri" w:cs="Calibri"/>
        </w:rPr>
        <w:t xml:space="preserve"> As described above, many people in need of international protection who found themselves in Ukraine at the outbreak of war did not have travel documents. They may seek to </w:t>
      </w:r>
      <w:r w:rsidRPr="003C0514">
        <w:rPr>
          <w:rFonts w:ascii="Calibri" w:eastAsia="Calibri" w:hAnsi="Calibri" w:cs="Calibri"/>
        </w:rPr>
        <w:lastRenderedPageBreak/>
        <w:t>make return journeys to Ukraine to retrieve travel documents: however, they may not be able to re-enter Ukraine using only their refugee certificates.</w:t>
      </w:r>
      <w:r>
        <w:rPr>
          <w:vertAlign w:val="superscript"/>
        </w:rPr>
        <w:footnoteReference w:id="23"/>
      </w:r>
    </w:p>
    <w:p w14:paraId="3E3B2070" w14:textId="148BA315" w:rsidR="4B027A94" w:rsidRDefault="4B027A94"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GB"/>
        </w:rPr>
        <w:t xml:space="preserve">Recommendation: </w:t>
      </w:r>
    </w:p>
    <w:p w14:paraId="10DFC2EF" w14:textId="6D40E835" w:rsidR="4B027A94" w:rsidRDefault="4B027A94" w:rsidP="00574400">
      <w:pPr>
        <w:pStyle w:val="a9"/>
        <w:numPr>
          <w:ilvl w:val="0"/>
          <w:numId w:val="12"/>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GB"/>
        </w:rPr>
        <w:t>German authorities must issue “travel documents for foreigners” to people who benefited from international protection in Ukraine, in the same manner that these documents are provided to Ukrainians to facilitate short-term trips to Ukraine.</w:t>
      </w:r>
    </w:p>
    <w:p w14:paraId="202DA505" w14:textId="77777777" w:rsidR="00135626" w:rsidRPr="00135626" w:rsidRDefault="00135626" w:rsidP="00135626">
      <w:pPr>
        <w:spacing w:after="0" w:line="276" w:lineRule="auto"/>
        <w:jc w:val="both"/>
        <w:rPr>
          <w:rFonts w:ascii="Calibri" w:eastAsia="Calibri" w:hAnsi="Calibri" w:cs="Calibri"/>
          <w:color w:val="000000" w:themeColor="text1"/>
          <w:lang w:val="en-GB"/>
        </w:rPr>
      </w:pPr>
    </w:p>
    <w:p w14:paraId="3F835EF0" w14:textId="04349642" w:rsidR="00CC2D5D" w:rsidRDefault="00CC2D5D" w:rsidP="00574400">
      <w:pPr>
        <w:pStyle w:val="1"/>
        <w:keepNext w:val="0"/>
        <w:keepLines w:val="0"/>
        <w:spacing w:before="0" w:line="276" w:lineRule="auto"/>
        <w:jc w:val="both"/>
        <w:rPr>
          <w:lang w:val="en-GB"/>
        </w:rPr>
      </w:pPr>
      <w:r w:rsidRPr="772837AE">
        <w:rPr>
          <w:lang w:val="en-GB"/>
        </w:rPr>
        <w:t xml:space="preserve">Netherlands </w:t>
      </w:r>
    </w:p>
    <w:p w14:paraId="1ECDCF84" w14:textId="57CBCF76" w:rsidR="00CC2D5D" w:rsidRDefault="00CC2D5D" w:rsidP="00574400">
      <w:pPr>
        <w:pStyle w:val="a9"/>
        <w:numPr>
          <w:ilvl w:val="0"/>
          <w:numId w:val="10"/>
        </w:numPr>
        <w:spacing w:after="0" w:line="276" w:lineRule="auto"/>
        <w:jc w:val="both"/>
        <w:rPr>
          <w:rFonts w:ascii="Calibri" w:eastAsia="Calibri" w:hAnsi="Calibri" w:cs="Calibri"/>
          <w:b/>
          <w:bCs/>
          <w:color w:val="000000" w:themeColor="text1"/>
          <w:lang w:val="en-GB"/>
        </w:rPr>
      </w:pPr>
      <w:r w:rsidRPr="772837AE">
        <w:rPr>
          <w:rFonts w:ascii="Calibri" w:eastAsia="Calibri" w:hAnsi="Calibri" w:cs="Calibri"/>
          <w:b/>
          <w:bCs/>
          <w:color w:val="000000" w:themeColor="text1"/>
          <w:lang w:val="en-GB"/>
        </w:rPr>
        <w:t>Beneficiaries of protection and asylum seekers wait a long time for a temporary protection decision</w:t>
      </w:r>
    </w:p>
    <w:p w14:paraId="58141E27" w14:textId="3EE7E862"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Refugees and beneficiaries of complementary protection who benefited from these statuses in Ukraine before 24 February 2022 should fall under temporary protection in the Netherlands</w:t>
      </w:r>
      <w:r w:rsidR="00640A2D">
        <w:rPr>
          <w:rFonts w:ascii="Calibri" w:eastAsia="Calibri" w:hAnsi="Calibri" w:cs="Calibri"/>
          <w:vertAlign w:val="superscript"/>
        </w:rPr>
        <w:footnoteReference w:id="24"/>
      </w:r>
      <w:r w:rsidRPr="772837AE">
        <w:rPr>
          <w:rFonts w:ascii="Calibri" w:eastAsia="Calibri" w:hAnsi="Calibri" w:cs="Calibri"/>
          <w:color w:val="000000" w:themeColor="text1"/>
          <w:lang w:val="en-US"/>
        </w:rPr>
        <w:t xml:space="preserve">. Likewise, third-country nationals who have obtained international protection or equivalent national protection in Ukraine (including asylum permits) should be eligible for temporary protection </w:t>
      </w:r>
      <w:r w:rsidR="00640A2D">
        <w:rPr>
          <w:rFonts w:ascii="Calibri" w:eastAsia="Calibri" w:hAnsi="Calibri" w:cs="Calibri"/>
          <w:vertAlign w:val="superscript"/>
        </w:rPr>
        <w:footnoteReference w:id="25"/>
      </w:r>
      <w:r w:rsidR="00640A2D">
        <w:rPr>
          <w:rFonts w:ascii="Calibri" w:eastAsia="Calibri" w:hAnsi="Calibri" w:cs="Calibri"/>
        </w:rPr>
        <w:t>.</w:t>
      </w:r>
    </w:p>
    <w:p w14:paraId="52478937" w14:textId="31DE32B2"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Some Dutch official sources</w:t>
      </w:r>
      <w:r w:rsidR="00640A2D">
        <w:rPr>
          <w:rFonts w:ascii="Calibri" w:eastAsia="Calibri" w:hAnsi="Calibri" w:cs="Calibri"/>
          <w:color w:val="000000" w:themeColor="text1"/>
          <w:lang w:val="en-US"/>
        </w:rPr>
        <w:t xml:space="preserve"> </w:t>
      </w:r>
      <w:r w:rsidR="00640A2D">
        <w:rPr>
          <w:rFonts w:ascii="Calibri" w:eastAsia="Calibri" w:hAnsi="Calibri" w:cs="Calibri"/>
          <w:vertAlign w:val="superscript"/>
        </w:rPr>
        <w:footnoteReference w:id="26"/>
      </w:r>
      <w:r w:rsidR="00640A2D">
        <w:rPr>
          <w:rFonts w:ascii="Calibri" w:eastAsia="Calibri" w:hAnsi="Calibri" w:cs="Calibri"/>
        </w:rPr>
        <w:t xml:space="preserve"> </w:t>
      </w:r>
      <w:r w:rsidR="00640A2D">
        <w:rPr>
          <w:rFonts w:ascii="Calibri" w:eastAsia="Calibri" w:hAnsi="Calibri" w:cs="Calibri"/>
          <w:vertAlign w:val="superscript"/>
        </w:rPr>
        <w:footnoteReference w:id="27"/>
      </w:r>
      <w:r w:rsidR="00640A2D">
        <w:rPr>
          <w:rFonts w:ascii="Calibri" w:eastAsia="Calibri" w:hAnsi="Calibri" w:cs="Calibri"/>
        </w:rPr>
        <w:t xml:space="preserve"> </w:t>
      </w:r>
      <w:r w:rsidRPr="772837AE">
        <w:rPr>
          <w:rFonts w:ascii="Calibri" w:eastAsia="Calibri" w:hAnsi="Calibri" w:cs="Calibri"/>
          <w:color w:val="000000" w:themeColor="text1"/>
          <w:lang w:val="en-US"/>
        </w:rPr>
        <w:t xml:space="preserve">note only refugees as persons eligible for temporary protection. No one provision or recommendation in Dutch legislation or other by-law exists concerning beneficiaries of complementary protection who benefited from these statuses in Ukraine before 24 February 2022 </w:t>
      </w:r>
      <w:r w:rsidR="006A4DAA">
        <w:t>and who found themselves in the Netherlands after leaving Ukraine as a result of the full-scale invasion of Ukraine by Russia</w:t>
      </w:r>
      <w:r w:rsidR="006A4DAA" w:rsidRPr="772837AE">
        <w:rPr>
          <w:rFonts w:ascii="Calibri" w:eastAsia="Calibri" w:hAnsi="Calibri" w:cs="Calibri"/>
          <w:color w:val="000000" w:themeColor="text1"/>
          <w:lang w:val="en-US"/>
        </w:rPr>
        <w:t xml:space="preserve"> </w:t>
      </w:r>
      <w:r w:rsidRPr="772837AE">
        <w:rPr>
          <w:rFonts w:ascii="Calibri" w:eastAsia="Calibri" w:hAnsi="Calibri" w:cs="Calibri"/>
          <w:color w:val="000000" w:themeColor="text1"/>
          <w:lang w:val="en-US"/>
        </w:rPr>
        <w:t>as persons eligible for temporary protection in the Netherlands.</w:t>
      </w:r>
    </w:p>
    <w:p w14:paraId="61152237" w14:textId="0A3FD89F"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According to government decree</w:t>
      </w:r>
      <w:r w:rsidR="00640A2D">
        <w:rPr>
          <w:rFonts w:ascii="Calibri" w:eastAsia="Calibri" w:hAnsi="Calibri" w:cs="Calibri"/>
          <w:color w:val="000000" w:themeColor="text1"/>
          <w:lang w:val="en-US"/>
        </w:rPr>
        <w:t xml:space="preserve"> </w:t>
      </w:r>
      <w:r w:rsidR="00640A2D">
        <w:rPr>
          <w:rFonts w:ascii="Calibri" w:eastAsia="Calibri" w:hAnsi="Calibri" w:cs="Calibri"/>
          <w:vertAlign w:val="superscript"/>
        </w:rPr>
        <w:footnoteReference w:id="28"/>
      </w:r>
      <w:r w:rsidRPr="772837AE">
        <w:rPr>
          <w:rFonts w:ascii="Calibri" w:eastAsia="Calibri" w:hAnsi="Calibri" w:cs="Calibri"/>
          <w:color w:val="000000" w:themeColor="text1"/>
          <w:lang w:val="en-US"/>
        </w:rPr>
        <w:t>, contact details of all third-country nationals must be noted down and the IDs must be copied and registered upon arrival at the municipality/hub. Yet, Dutch authorities have not clarified what type of ID is required or accepted. Furthermore, if the identity, nationality or lawful residence of a third-country national in Ukraine cannot be established, no registration can take place</w:t>
      </w:r>
      <w:r w:rsidR="00640A2D">
        <w:rPr>
          <w:rFonts w:ascii="Calibri" w:eastAsia="Calibri" w:hAnsi="Calibri" w:cs="Calibri"/>
          <w:color w:val="000000" w:themeColor="text1"/>
          <w:lang w:val="en-US"/>
        </w:rPr>
        <w:t xml:space="preserve"> </w:t>
      </w:r>
      <w:r w:rsidR="00640A2D">
        <w:rPr>
          <w:rFonts w:ascii="Calibri" w:eastAsia="Calibri" w:hAnsi="Calibri" w:cs="Calibri"/>
          <w:vertAlign w:val="superscript"/>
        </w:rPr>
        <w:footnoteReference w:id="29"/>
      </w:r>
      <w:r w:rsidRPr="772837AE">
        <w:rPr>
          <w:rFonts w:ascii="Calibri" w:eastAsia="Calibri" w:hAnsi="Calibri" w:cs="Calibri"/>
          <w:color w:val="000000" w:themeColor="text1"/>
          <w:lang w:val="en-US"/>
        </w:rPr>
        <w:t>. If a person is not Ukrainian and has no documents, this person should try to get as many documents as possible to the Netherlands because without documents this person is not covered by the Directive</w:t>
      </w:r>
      <w:r w:rsidR="00640A2D">
        <w:rPr>
          <w:rFonts w:ascii="Calibri" w:eastAsia="Calibri" w:hAnsi="Calibri" w:cs="Calibri"/>
          <w:color w:val="000000" w:themeColor="text1"/>
          <w:lang w:val="en-US"/>
        </w:rPr>
        <w:t xml:space="preserve"> </w:t>
      </w:r>
      <w:r w:rsidR="00640A2D">
        <w:rPr>
          <w:rFonts w:ascii="Calibri" w:eastAsia="Calibri" w:hAnsi="Calibri" w:cs="Calibri"/>
          <w:vertAlign w:val="superscript"/>
        </w:rPr>
        <w:footnoteReference w:id="30"/>
      </w:r>
      <w:r w:rsidR="00640A2D">
        <w:rPr>
          <w:rFonts w:ascii="Calibri" w:eastAsia="Calibri" w:hAnsi="Calibri" w:cs="Calibri"/>
        </w:rPr>
        <w:t>.</w:t>
      </w:r>
    </w:p>
    <w:p w14:paraId="63122D36" w14:textId="4BAFE126" w:rsidR="00CC2D5D" w:rsidRDefault="00CC2D5D" w:rsidP="00574400">
      <w:pPr>
        <w:spacing w:after="0" w:line="276" w:lineRule="auto"/>
        <w:jc w:val="both"/>
        <w:rPr>
          <w:rFonts w:ascii="Calibri" w:eastAsia="Calibri" w:hAnsi="Calibri" w:cs="Calibri"/>
          <w:color w:val="000000" w:themeColor="text1"/>
          <w:lang w:val="en-US"/>
        </w:rPr>
      </w:pPr>
      <w:r w:rsidRPr="772837AE">
        <w:rPr>
          <w:rFonts w:ascii="Calibri" w:eastAsia="Calibri" w:hAnsi="Calibri" w:cs="Calibri"/>
          <w:color w:val="000000" w:themeColor="text1"/>
          <w:lang w:val="en-US"/>
        </w:rPr>
        <w:t xml:space="preserve">Refugees and beneficiaries of complementary protection who benefited from these statuses in Ukraine before 24 February 2022 lack their identity documents: in some </w:t>
      </w:r>
      <w:proofErr w:type="gramStart"/>
      <w:r w:rsidRPr="772837AE">
        <w:rPr>
          <w:rFonts w:ascii="Calibri" w:eastAsia="Calibri" w:hAnsi="Calibri" w:cs="Calibri"/>
          <w:color w:val="000000" w:themeColor="text1"/>
          <w:lang w:val="en-US"/>
        </w:rPr>
        <w:t>cases</w:t>
      </w:r>
      <w:proofErr w:type="gramEnd"/>
      <w:r w:rsidRPr="772837AE">
        <w:rPr>
          <w:rFonts w:ascii="Calibri" w:eastAsia="Calibri" w:hAnsi="Calibri" w:cs="Calibri"/>
          <w:color w:val="000000" w:themeColor="text1"/>
          <w:lang w:val="en-US"/>
        </w:rPr>
        <w:t xml:space="preserve"> they were lost or stolen, </w:t>
      </w:r>
      <w:r w:rsidRPr="772837AE">
        <w:rPr>
          <w:rFonts w:ascii="Calibri" w:eastAsia="Calibri" w:hAnsi="Calibri" w:cs="Calibri"/>
          <w:color w:val="000000" w:themeColor="text1"/>
          <w:lang w:val="en-US"/>
        </w:rPr>
        <w:lastRenderedPageBreak/>
        <w:t xml:space="preserve">but in many cases they could not pick documents up from the Ukrainian migration authorities before needing to flee. Refugees and persons with additional protection due to a lack of documents spend a very long time in the process of obtaining temporary protection. Sending such people to Ukrainian embassies or consulates to obtain such documents will not lead to the desired result, since the powers of such bodies are limited in relation to </w:t>
      </w:r>
      <w:r w:rsidR="0EFA74EA" w:rsidRPr="772837AE">
        <w:rPr>
          <w:rFonts w:ascii="Calibri" w:eastAsia="Calibri" w:hAnsi="Calibri" w:cs="Calibri"/>
          <w:color w:val="000000" w:themeColor="text1"/>
          <w:lang w:val="en-US"/>
        </w:rPr>
        <w:t xml:space="preserve">non-Ukrainian </w:t>
      </w:r>
      <w:r w:rsidRPr="772837AE">
        <w:rPr>
          <w:rFonts w:ascii="Calibri" w:eastAsia="Calibri" w:hAnsi="Calibri" w:cs="Calibri"/>
          <w:color w:val="000000" w:themeColor="text1"/>
          <w:lang w:val="en-US"/>
        </w:rPr>
        <w:t xml:space="preserve">nationals. </w:t>
      </w:r>
    </w:p>
    <w:p w14:paraId="04B12BAB" w14:textId="780C668A"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For example: One of our clients received refugee status in Ukraine in 2015.</w:t>
      </w:r>
      <w:r w:rsidR="00640A2D" w:rsidRPr="00640A2D">
        <w:rPr>
          <w:rFonts w:ascii="Calibri" w:eastAsia="Calibri" w:hAnsi="Calibri" w:cs="Calibri"/>
        </w:rPr>
        <w:t xml:space="preserve"> </w:t>
      </w:r>
      <w:r w:rsidR="00640A2D" w:rsidRPr="79B179BF">
        <w:rPr>
          <w:rStyle w:val="af4"/>
          <w:rFonts w:ascii="Calibri" w:eastAsia="Calibri" w:hAnsi="Calibri" w:cs="Calibri"/>
        </w:rPr>
        <w:footnoteReference w:id="31"/>
      </w:r>
      <w:r w:rsidRPr="772837AE">
        <w:rPr>
          <w:rFonts w:ascii="Calibri" w:eastAsia="Calibri" w:hAnsi="Calibri" w:cs="Calibri"/>
          <w:color w:val="000000" w:themeColor="text1"/>
          <w:lang w:val="en-US"/>
        </w:rPr>
        <w:t xml:space="preserve"> On May 4, 2022, he fled to the Netherlands with only a refugee certificate, which was issued in Ukrainian language (he never received a travel document for refugee). He was unable to obtain a personal number in the Netherlands, which he needed later to obtain temporary protection, because he could not be identified by the refugee certificate. He tried several times to do it again in different municipalities in the Netherlands, until one of them accepted his document. On August 14, 2022, he was able to apply for temporary protection, and only on September 12, 2022, he received temporary protection (more than four months later).</w:t>
      </w:r>
    </w:p>
    <w:p w14:paraId="6BB1A380" w14:textId="272B5870"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 xml:space="preserve">Recommendations: </w:t>
      </w:r>
    </w:p>
    <w:p w14:paraId="7B95AE7C" w14:textId="6EBAAD5C" w:rsidR="00CC2D5D" w:rsidRDefault="00CC2D5D" w:rsidP="00574400">
      <w:pPr>
        <w:pStyle w:val="a9"/>
        <w:numPr>
          <w:ilvl w:val="0"/>
          <w:numId w:val="9"/>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 xml:space="preserve">Dutch authorities must consider not only refugees, but also beneficiaries of complementary protection, as nationals of third countries other than Ukraine, who benefited from international protection or equivalent national protection in Ukraine before 24 February 2022. The authorities should accept refugee certificates, refugee documents for traveling abroad, and certificates of beneficiaries of complementary protection, as sufficient proof of their status. </w:t>
      </w:r>
    </w:p>
    <w:p w14:paraId="5C54F482" w14:textId="15C1CBA7" w:rsidR="772837AE" w:rsidRPr="00574400" w:rsidRDefault="00CC2D5D" w:rsidP="00574400">
      <w:pPr>
        <w:pStyle w:val="a9"/>
        <w:numPr>
          <w:ilvl w:val="0"/>
          <w:numId w:val="9"/>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Dutch authorities must not send people to the foreign representations of Ukraine in the Netherlands, but instead contact directly Ukrainian authorities in the Netherlands for support or to certify if/where possible the residence status of the person in Ukraine</w:t>
      </w:r>
      <w:r w:rsidR="00640A2D">
        <w:rPr>
          <w:rFonts w:ascii="Calibri" w:eastAsia="Calibri" w:hAnsi="Calibri" w:cs="Calibri"/>
          <w:color w:val="000000" w:themeColor="text1"/>
          <w:lang w:val="uk-UA"/>
        </w:rPr>
        <w:t xml:space="preserve"> </w:t>
      </w:r>
      <w:r w:rsidR="00640A2D">
        <w:rPr>
          <w:rFonts w:ascii="Calibri" w:eastAsia="Calibri" w:hAnsi="Calibri" w:cs="Calibri"/>
          <w:vertAlign w:val="superscript"/>
        </w:rPr>
        <w:footnoteReference w:id="32"/>
      </w:r>
      <w:r w:rsidR="00640A2D">
        <w:rPr>
          <w:rFonts w:ascii="Calibri" w:eastAsia="Calibri" w:hAnsi="Calibri" w:cs="Calibri"/>
        </w:rPr>
        <w:t>.</w:t>
      </w:r>
      <w:r w:rsidR="00581BC3" w:rsidRPr="00581BC3">
        <w:rPr>
          <w:rFonts w:ascii="Calibri" w:eastAsia="Calibri" w:hAnsi="Calibri" w:cs="Calibri"/>
          <w:lang w:val="en-US"/>
        </w:rPr>
        <w:t xml:space="preserve"> </w:t>
      </w:r>
      <w:r w:rsidR="00581BC3">
        <w:rPr>
          <w:rStyle w:val="af4"/>
          <w:rFonts w:ascii="Calibri" w:eastAsia="Calibri" w:hAnsi="Calibri" w:cs="Calibri"/>
          <w:lang w:val="en-US"/>
        </w:rPr>
        <w:footnoteReference w:id="33"/>
      </w:r>
    </w:p>
    <w:p w14:paraId="1A43ACDA" w14:textId="77777777" w:rsidR="00574400" w:rsidRPr="00574400" w:rsidRDefault="00574400" w:rsidP="00574400">
      <w:pPr>
        <w:pStyle w:val="a9"/>
        <w:spacing w:after="0" w:line="276" w:lineRule="auto"/>
        <w:jc w:val="both"/>
        <w:rPr>
          <w:rFonts w:ascii="Calibri" w:eastAsia="Calibri" w:hAnsi="Calibri" w:cs="Calibri"/>
          <w:color w:val="000000" w:themeColor="text1"/>
          <w:lang w:val="en-GB"/>
        </w:rPr>
      </w:pPr>
    </w:p>
    <w:p w14:paraId="09FE7EE6" w14:textId="5283D21E" w:rsidR="00640A2D" w:rsidRPr="00640A2D" w:rsidRDefault="00CC2D5D" w:rsidP="00574400">
      <w:pPr>
        <w:pStyle w:val="a9"/>
        <w:numPr>
          <w:ilvl w:val="0"/>
          <w:numId w:val="10"/>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 xml:space="preserve"> Beneficiaries of protection and asylum seekers who fled Ukraine before 24 February 2022 are not eligible for temporary protection</w:t>
      </w:r>
    </w:p>
    <w:p w14:paraId="1812D2DF" w14:textId="3019FE89" w:rsidR="00640A2D" w:rsidRPr="00640A2D" w:rsidRDefault="00640A2D" w:rsidP="00574400">
      <w:pPr>
        <w:spacing w:after="0" w:line="276" w:lineRule="auto"/>
        <w:jc w:val="both"/>
        <w:rPr>
          <w:rFonts w:ascii="Calibri" w:eastAsia="Calibri" w:hAnsi="Calibri" w:cs="Calibri"/>
        </w:rPr>
      </w:pPr>
      <w:r>
        <w:rPr>
          <w:rFonts w:ascii="Calibri" w:eastAsia="Calibri" w:hAnsi="Calibri" w:cs="Calibri"/>
        </w:rPr>
        <w:t>The scope of the Temporary Protection Directive was expanded by the Netherlands to grant protection to Ukrainian nationals who left Ukraine before 27 November 2021</w:t>
      </w:r>
      <w:r>
        <w:rPr>
          <w:rFonts w:ascii="Calibri" w:eastAsia="Calibri" w:hAnsi="Calibri" w:cs="Calibri"/>
          <w:vertAlign w:val="superscript"/>
        </w:rPr>
        <w:footnoteReference w:id="34"/>
      </w:r>
      <w:r>
        <w:rPr>
          <w:rFonts w:ascii="Calibri" w:eastAsia="Calibri" w:hAnsi="Calibri" w:cs="Calibri"/>
        </w:rPr>
        <w:t xml:space="preserve"> (determined by the 90-day visa-free period) </w:t>
      </w:r>
      <w:r>
        <w:rPr>
          <w:rFonts w:ascii="Calibri" w:eastAsia="Calibri" w:hAnsi="Calibri" w:cs="Calibri"/>
          <w:vertAlign w:val="superscript"/>
        </w:rPr>
        <w:footnoteReference w:id="35"/>
      </w:r>
      <w:r>
        <w:rPr>
          <w:rFonts w:ascii="Calibri" w:eastAsia="Calibri" w:hAnsi="Calibri" w:cs="Calibri"/>
        </w:rPr>
        <w:t xml:space="preserve">. </w:t>
      </w:r>
      <w:r w:rsidRPr="79B179BF">
        <w:rPr>
          <w:rFonts w:ascii="Calibri" w:eastAsia="Calibri" w:hAnsi="Calibri" w:cs="Calibri"/>
        </w:rPr>
        <w:t>It is possible that our clients, having a Schengen visa, fled to the Netherlands before February 24, 2022 and were there legally.</w:t>
      </w:r>
    </w:p>
    <w:p w14:paraId="5DD5AA8B" w14:textId="51B7ED2E"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 xml:space="preserve">Recommendations: </w:t>
      </w:r>
    </w:p>
    <w:p w14:paraId="03EF1A6A" w14:textId="1ED2BD9F" w:rsidR="772837AE" w:rsidRPr="00AD7114" w:rsidRDefault="00CC2D5D" w:rsidP="00574400">
      <w:pPr>
        <w:pStyle w:val="a9"/>
        <w:numPr>
          <w:ilvl w:val="0"/>
          <w:numId w:val="7"/>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 xml:space="preserve">Dutch authorities must grant temporary protection to nationals of third countries other than Ukraine who benefited from international protection or equivalent national protection in </w:t>
      </w:r>
      <w:r w:rsidRPr="772837AE">
        <w:rPr>
          <w:rFonts w:ascii="Calibri" w:eastAsia="Calibri" w:hAnsi="Calibri" w:cs="Calibri"/>
          <w:color w:val="000000" w:themeColor="text1"/>
          <w:lang w:val="en-US"/>
        </w:rPr>
        <w:lastRenderedPageBreak/>
        <w:t>Ukraine before 24 February 2022 and those who were in the Netherlands before 24 February 2022 (as is the case for Ukrainian nationals).</w:t>
      </w:r>
    </w:p>
    <w:p w14:paraId="29132A3E" w14:textId="77777777" w:rsidR="00AD7114" w:rsidRPr="00135626" w:rsidRDefault="00AD7114" w:rsidP="00AD7114">
      <w:pPr>
        <w:pStyle w:val="a9"/>
        <w:spacing w:after="0" w:line="276" w:lineRule="auto"/>
        <w:jc w:val="both"/>
        <w:rPr>
          <w:rFonts w:ascii="Calibri" w:eastAsia="Calibri" w:hAnsi="Calibri" w:cs="Calibri"/>
          <w:color w:val="000000" w:themeColor="text1"/>
          <w:lang w:val="en-GB"/>
        </w:rPr>
      </w:pPr>
    </w:p>
    <w:p w14:paraId="5DC93CC3" w14:textId="4D186E44" w:rsidR="00CC2D5D" w:rsidRDefault="00CC2D5D" w:rsidP="00574400">
      <w:pPr>
        <w:pStyle w:val="a9"/>
        <w:numPr>
          <w:ilvl w:val="0"/>
          <w:numId w:val="10"/>
        </w:numPr>
        <w:spacing w:after="0" w:line="276" w:lineRule="auto"/>
        <w:jc w:val="both"/>
        <w:rPr>
          <w:rFonts w:ascii="Calibri" w:eastAsia="Calibri" w:hAnsi="Calibri" w:cs="Calibri"/>
          <w:b/>
          <w:bCs/>
          <w:color w:val="000000" w:themeColor="text1"/>
          <w:lang w:val="en-GB"/>
        </w:rPr>
      </w:pPr>
      <w:r w:rsidRPr="772837AE">
        <w:rPr>
          <w:rFonts w:ascii="Calibri" w:eastAsia="Calibri" w:hAnsi="Calibri" w:cs="Calibri"/>
          <w:b/>
          <w:bCs/>
          <w:color w:val="000000" w:themeColor="text1"/>
          <w:lang w:val="en-US"/>
        </w:rPr>
        <w:t>Beneficiaries of international protection and asylum seekers cannot make necessary trips to Ukraine without valid travel documents</w:t>
      </w:r>
    </w:p>
    <w:p w14:paraId="13F20044" w14:textId="1231395C"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Displaced persons from Ukraine can travel from the Netherlands to Ukraine (or other EU countries) with a valid travel document</w:t>
      </w:r>
      <w:r w:rsidR="00640A2D">
        <w:rPr>
          <w:rFonts w:ascii="Calibri" w:eastAsia="Calibri" w:hAnsi="Calibri" w:cs="Calibri"/>
          <w:vertAlign w:val="superscript"/>
        </w:rPr>
        <w:footnoteReference w:id="36"/>
      </w:r>
      <w:r w:rsidRPr="772837AE">
        <w:rPr>
          <w:rFonts w:ascii="Calibri" w:eastAsia="Calibri" w:hAnsi="Calibri" w:cs="Calibri"/>
          <w:color w:val="000000" w:themeColor="text1"/>
          <w:lang w:val="en-US"/>
        </w:rPr>
        <w:t>. Not all refugees and beneficiaries of complementary protection have valid travel documents. As described above, these persons might be without these documents because they were lost or stolen, or because they could not pick documents up from the Ukrainian migration authorities before the start of the full-scale invasion. To renew or retrieve documents, they must travel to Ukraine, which they are not permitted to do. Moreover, traveling for non-Ukrainians within and outside the EU is at their own risk, because the immigration authorities of the Netherlands will not issue a return visa or entry visa for returning to the Netherlands, even if these persons have proof of residence</w:t>
      </w:r>
      <w:r w:rsidR="00640A2D">
        <w:rPr>
          <w:rFonts w:ascii="Calibri" w:eastAsia="Calibri" w:hAnsi="Calibri" w:cs="Calibri"/>
          <w:color w:val="000000" w:themeColor="text1"/>
          <w:lang w:val="uk-UA"/>
        </w:rPr>
        <w:t xml:space="preserve"> </w:t>
      </w:r>
      <w:r w:rsidR="00640A2D">
        <w:rPr>
          <w:rFonts w:ascii="Calibri" w:eastAsia="Calibri" w:hAnsi="Calibri" w:cs="Calibri"/>
          <w:vertAlign w:val="superscript"/>
        </w:rPr>
        <w:footnoteReference w:id="37"/>
      </w:r>
      <w:r w:rsidR="00640A2D">
        <w:rPr>
          <w:rFonts w:ascii="Calibri" w:eastAsia="Calibri" w:hAnsi="Calibri" w:cs="Calibri"/>
        </w:rPr>
        <w:t>.</w:t>
      </w:r>
    </w:p>
    <w:p w14:paraId="274CD294" w14:textId="5B063CBF"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For example: one of our Syrian clients has complementary protection in Ukraine and a valid certificate with additional protection until 2026. He never received the travel document for a beneficiary of complementary protection in Ukraine. He received temporary protection in the Netherlands but cannot return to Ukraine to obtain a complementary protection travel document.</w:t>
      </w:r>
    </w:p>
    <w:p w14:paraId="3CD9861D" w14:textId="7DA5BCC1"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Recommendations</w:t>
      </w:r>
    </w:p>
    <w:p w14:paraId="5C60C06E" w14:textId="1C92C840" w:rsidR="00CC2D5D" w:rsidRDefault="00CC2D5D" w:rsidP="00574400">
      <w:pPr>
        <w:pStyle w:val="a9"/>
        <w:numPr>
          <w:ilvl w:val="0"/>
          <w:numId w:val="6"/>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 xml:space="preserve">Dutch authorities must allow refugees and beneficiaries of complementary protection to travel to Ukraine without a valid document (in order to access the </w:t>
      </w:r>
      <w:proofErr w:type="gramStart"/>
      <w:r w:rsidRPr="772837AE">
        <w:rPr>
          <w:rFonts w:ascii="Calibri" w:eastAsia="Calibri" w:hAnsi="Calibri" w:cs="Calibri"/>
          <w:color w:val="000000" w:themeColor="text1"/>
          <w:lang w:val="en-US"/>
        </w:rPr>
        <w:t>documents</w:t>
      </w:r>
      <w:proofErr w:type="gramEnd"/>
      <w:r w:rsidRPr="772837AE">
        <w:rPr>
          <w:rFonts w:ascii="Calibri" w:eastAsia="Calibri" w:hAnsi="Calibri" w:cs="Calibri"/>
          <w:color w:val="000000" w:themeColor="text1"/>
          <w:lang w:val="en-US"/>
        </w:rPr>
        <w:t xml:space="preserve"> they need). </w:t>
      </w:r>
    </w:p>
    <w:p w14:paraId="675FB895" w14:textId="667481DC" w:rsidR="00CC2D5D" w:rsidRPr="00135626" w:rsidRDefault="00CC2D5D" w:rsidP="00574400">
      <w:pPr>
        <w:pStyle w:val="a9"/>
        <w:numPr>
          <w:ilvl w:val="0"/>
          <w:numId w:val="6"/>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Dutch authorities must issue visas to allow these people to return to the Netherlands after retrieving documents from Ukraine.</w:t>
      </w:r>
    </w:p>
    <w:p w14:paraId="3183AD64" w14:textId="77777777" w:rsidR="00135626" w:rsidRPr="00135626" w:rsidRDefault="00135626" w:rsidP="00135626">
      <w:pPr>
        <w:spacing w:after="0" w:line="276" w:lineRule="auto"/>
        <w:jc w:val="both"/>
        <w:rPr>
          <w:rFonts w:ascii="Calibri" w:eastAsia="Calibri" w:hAnsi="Calibri" w:cs="Calibri"/>
          <w:color w:val="000000" w:themeColor="text1"/>
          <w:lang w:val="en-GB"/>
        </w:rPr>
      </w:pPr>
    </w:p>
    <w:p w14:paraId="19BA843D" w14:textId="2F156A62" w:rsidR="00CC2D5D" w:rsidRDefault="00CC2D5D" w:rsidP="00574400">
      <w:pPr>
        <w:pStyle w:val="1"/>
        <w:keepNext w:val="0"/>
        <w:keepLines w:val="0"/>
        <w:spacing w:before="0" w:line="276" w:lineRule="auto"/>
        <w:jc w:val="both"/>
        <w:rPr>
          <w:lang w:val="en-GB"/>
        </w:rPr>
      </w:pPr>
      <w:r w:rsidRPr="772837AE">
        <w:rPr>
          <w:lang w:val="en-GB"/>
        </w:rPr>
        <w:t>Belgium</w:t>
      </w:r>
    </w:p>
    <w:p w14:paraId="7E7CE129" w14:textId="5F6FF08D" w:rsidR="00CC2D5D" w:rsidRDefault="00CC2D5D" w:rsidP="00574400">
      <w:pPr>
        <w:pStyle w:val="a9"/>
        <w:numPr>
          <w:ilvl w:val="0"/>
          <w:numId w:val="3"/>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Asylum seekers in Ukraine who lived in Ukraine for a long period while awaiting a decision are not eligible for temporary protection</w:t>
      </w:r>
    </w:p>
    <w:p w14:paraId="6615AC27" w14:textId="77777777" w:rsidR="00574400" w:rsidRDefault="00640A2D" w:rsidP="00574400">
      <w:pPr>
        <w:spacing w:after="0" w:line="276" w:lineRule="auto"/>
        <w:jc w:val="both"/>
        <w:rPr>
          <w:rFonts w:ascii="Calibri" w:eastAsia="Calibri" w:hAnsi="Calibri" w:cs="Calibri"/>
        </w:rPr>
      </w:pPr>
      <w:r>
        <w:rPr>
          <w:rFonts w:ascii="Calibri" w:eastAsia="Calibri" w:hAnsi="Calibri" w:cs="Calibri"/>
        </w:rPr>
        <w:t xml:space="preserve">In Belgium </w:t>
      </w:r>
      <w:r>
        <w:rPr>
          <w:rFonts w:ascii="Calibri" w:eastAsia="Calibri" w:hAnsi="Calibri" w:cs="Calibri"/>
          <w:vertAlign w:val="superscript"/>
        </w:rPr>
        <w:footnoteReference w:id="38"/>
      </w:r>
      <w:r>
        <w:rPr>
          <w:rFonts w:ascii="Calibri" w:eastAsia="Calibri" w:hAnsi="Calibri" w:cs="Calibri"/>
        </w:rPr>
        <w:t xml:space="preserve"> </w:t>
      </w:r>
      <w:r>
        <w:rPr>
          <w:rFonts w:ascii="Calibri" w:eastAsia="Calibri" w:hAnsi="Calibri" w:cs="Calibri"/>
          <w:vertAlign w:val="superscript"/>
        </w:rPr>
        <w:footnoteReference w:id="39"/>
      </w:r>
      <w:r>
        <w:rPr>
          <w:rFonts w:ascii="Calibri" w:eastAsia="Calibri" w:hAnsi="Calibri" w:cs="Calibri"/>
        </w:rPr>
        <w:t xml:space="preserve">, nationals of third countries legally residing in Ukraine before 24 February 2022 on the basis of a valid permanent residence permit and who are unable to return to their country or region of origin under safe and sustainable conditions are granted temporary protection. To determine if it is possible to return to the country or region of origin under safe and durable conditions, a brief interview will be carried out when the request for temporary protection is submitted. The concerned person must provide prima facie evidence at individual level that they are unable to return to the country of origin under safe and durable conditions. They must present all elements at his/her disposal which support identity, nationality, residence in Ukraine as well as reasons invoked regarding the impossibility to return to the country of origin under safe and durable conditions. </w:t>
      </w:r>
    </w:p>
    <w:p w14:paraId="2AA0FD4B" w14:textId="0EBE9FE1" w:rsidR="005937E4" w:rsidRPr="00135626" w:rsidRDefault="00574400" w:rsidP="00574400">
      <w:pPr>
        <w:spacing w:after="0" w:line="276" w:lineRule="auto"/>
        <w:jc w:val="both"/>
        <w:rPr>
          <w:rFonts w:ascii="Calibri" w:eastAsia="Calibri" w:hAnsi="Calibri" w:cs="Calibri"/>
        </w:rPr>
      </w:pPr>
      <w:r>
        <w:rPr>
          <w:rFonts w:ascii="Calibri" w:eastAsia="Calibri" w:hAnsi="Calibri" w:cs="Calibri"/>
        </w:rPr>
        <w:lastRenderedPageBreak/>
        <w:t>According to UNHCR</w:t>
      </w:r>
      <w:r>
        <w:rPr>
          <w:rFonts w:ascii="Calibri" w:eastAsia="Calibri" w:hAnsi="Calibri" w:cs="Calibri"/>
          <w:vertAlign w:val="superscript"/>
        </w:rPr>
        <w:footnoteReference w:id="40"/>
      </w:r>
      <w:r>
        <w:rPr>
          <w:rFonts w:ascii="Calibri" w:eastAsia="Calibri" w:hAnsi="Calibri" w:cs="Calibri"/>
        </w:rPr>
        <w:t xml:space="preserve"> </w:t>
      </w:r>
      <w:r>
        <w:rPr>
          <w:rFonts w:ascii="Calibri" w:eastAsia="Calibri" w:hAnsi="Calibri" w:cs="Calibri"/>
          <w:vertAlign w:val="superscript"/>
        </w:rPr>
        <w:footnoteReference w:id="41"/>
      </w:r>
      <w:r>
        <w:rPr>
          <w:rFonts w:ascii="Calibri" w:eastAsia="Calibri" w:hAnsi="Calibri" w:cs="Calibri"/>
        </w:rPr>
        <w:t xml:space="preserve"> and NGOs</w:t>
      </w:r>
      <w:r>
        <w:rPr>
          <w:rFonts w:ascii="Calibri" w:eastAsia="Calibri" w:hAnsi="Calibri" w:cs="Calibri"/>
          <w:vertAlign w:val="superscript"/>
        </w:rPr>
        <w:footnoteReference w:id="42"/>
      </w:r>
      <w:r>
        <w:rPr>
          <w:rFonts w:ascii="Calibri" w:eastAsia="Calibri" w:hAnsi="Calibri" w:cs="Calibri"/>
        </w:rPr>
        <w:t xml:space="preserve"> </w:t>
      </w:r>
      <w:r>
        <w:rPr>
          <w:rFonts w:ascii="Calibri" w:eastAsia="Calibri" w:hAnsi="Calibri" w:cs="Calibri"/>
          <w:vertAlign w:val="superscript"/>
        </w:rPr>
        <w:footnoteReference w:id="43"/>
      </w:r>
      <w:r>
        <w:rPr>
          <w:rFonts w:ascii="Calibri" w:eastAsia="Calibri" w:hAnsi="Calibri" w:cs="Calibri"/>
        </w:rPr>
        <w:t xml:space="preserve">, the asylum procedure in Ukraine can take a long time (even years). The only document confirming legal status during that time is MSID. Thus, the term of asylum seekers’ stay in Ukraine might not be short, it can even be said that it is long-lasting. One of the documents that nationals of third countries legally residing in Ukraine before 24 February 2022 can be an asylum seeker certificate issued in Ukraine (MSID), which certifies an ongoing asylum procedure in Ukraine. </w:t>
      </w:r>
    </w:p>
    <w:p w14:paraId="02B639EA" w14:textId="6B8F3B6A" w:rsidR="00CC2D5D" w:rsidRDefault="00CC2D5D" w:rsidP="00574400">
      <w:pPr>
        <w:spacing w:after="0" w:line="276" w:lineRule="auto"/>
        <w:jc w:val="both"/>
        <w:rPr>
          <w:rFonts w:ascii="Calibri" w:eastAsia="Calibri" w:hAnsi="Calibri" w:cs="Calibri"/>
          <w:color w:val="000000" w:themeColor="text1"/>
          <w:lang w:val="en-GB"/>
        </w:rPr>
      </w:pPr>
      <w:r w:rsidRPr="772837AE">
        <w:rPr>
          <w:rFonts w:ascii="Calibri" w:eastAsia="Calibri" w:hAnsi="Calibri" w:cs="Calibri"/>
          <w:b/>
          <w:bCs/>
          <w:color w:val="000000" w:themeColor="text1"/>
          <w:lang w:val="en-US"/>
        </w:rPr>
        <w:t xml:space="preserve">Recommendation: </w:t>
      </w:r>
    </w:p>
    <w:p w14:paraId="35070EE0" w14:textId="3784635E" w:rsidR="00CC2D5D" w:rsidRPr="00135626" w:rsidRDefault="00CC2D5D" w:rsidP="00574400">
      <w:pPr>
        <w:pStyle w:val="a9"/>
        <w:numPr>
          <w:ilvl w:val="0"/>
          <w:numId w:val="4"/>
        </w:numPr>
        <w:spacing w:after="0" w:line="276" w:lineRule="auto"/>
        <w:jc w:val="both"/>
        <w:rPr>
          <w:rFonts w:ascii="Calibri" w:eastAsia="Calibri" w:hAnsi="Calibri" w:cs="Calibri"/>
          <w:color w:val="000000" w:themeColor="text1"/>
          <w:lang w:val="en-GB"/>
        </w:rPr>
      </w:pPr>
      <w:r w:rsidRPr="772837AE">
        <w:rPr>
          <w:rFonts w:ascii="Calibri" w:eastAsia="Calibri" w:hAnsi="Calibri" w:cs="Calibri"/>
          <w:color w:val="000000" w:themeColor="text1"/>
          <w:lang w:val="en-US"/>
        </w:rPr>
        <w:t>Belgian authorities must recognize the asylum seeker certificate (MSID) as evidence of legal non-temporary residence in Ukraine before 24 February 2022 in Ukraine.</w:t>
      </w:r>
      <w:r w:rsidR="00D44D32">
        <w:rPr>
          <w:rFonts w:ascii="Calibri" w:eastAsia="Calibri" w:hAnsi="Calibri" w:cs="Calibri"/>
          <w:color w:val="000000" w:themeColor="text1"/>
          <w:lang w:val="en-US"/>
        </w:rPr>
        <w:t xml:space="preserve"> </w:t>
      </w:r>
      <w:r w:rsidR="00D44D32">
        <w:rPr>
          <w:rStyle w:val="af4"/>
          <w:rFonts w:ascii="Calibri" w:eastAsia="Calibri" w:hAnsi="Calibri" w:cs="Calibri"/>
          <w:color w:val="000000" w:themeColor="text1"/>
          <w:lang w:val="en-US"/>
        </w:rPr>
        <w:footnoteReference w:id="44"/>
      </w:r>
    </w:p>
    <w:p w14:paraId="02BB6B4A" w14:textId="77777777" w:rsidR="00135626" w:rsidRPr="00135626" w:rsidRDefault="00135626" w:rsidP="00135626">
      <w:pPr>
        <w:spacing w:after="0" w:line="276" w:lineRule="auto"/>
        <w:jc w:val="both"/>
        <w:rPr>
          <w:rFonts w:ascii="Calibri" w:eastAsia="Calibri" w:hAnsi="Calibri" w:cs="Calibri"/>
          <w:color w:val="000000" w:themeColor="text1"/>
          <w:lang w:val="en-GB"/>
        </w:rPr>
      </w:pPr>
    </w:p>
    <w:p w14:paraId="6E6451F5" w14:textId="28EBCFD5" w:rsidR="00CC2D5D" w:rsidRDefault="00CC2D5D" w:rsidP="00574400">
      <w:pPr>
        <w:pStyle w:val="1"/>
        <w:keepNext w:val="0"/>
        <w:keepLines w:val="0"/>
        <w:spacing w:before="0" w:line="276" w:lineRule="auto"/>
        <w:jc w:val="both"/>
        <w:rPr>
          <w:rFonts w:ascii="Calibri" w:eastAsia="Calibri" w:hAnsi="Calibri" w:cs="Calibri"/>
          <w:color w:val="000000" w:themeColor="text1"/>
          <w:sz w:val="22"/>
          <w:szCs w:val="22"/>
          <w:lang w:val="en-GB"/>
        </w:rPr>
      </w:pPr>
      <w:r w:rsidRPr="772837AE">
        <w:rPr>
          <w:lang w:val="en-US"/>
        </w:rPr>
        <w:t>France</w:t>
      </w:r>
    </w:p>
    <w:p w14:paraId="03B1AFEB" w14:textId="2E19C24E" w:rsidR="00574400" w:rsidRPr="00574400" w:rsidRDefault="00CC2D5D" w:rsidP="00574400">
      <w:pPr>
        <w:pStyle w:val="a9"/>
        <w:numPr>
          <w:ilvl w:val="0"/>
          <w:numId w:val="1"/>
        </w:numPr>
        <w:spacing w:after="0" w:line="276" w:lineRule="auto"/>
        <w:jc w:val="both"/>
        <w:rPr>
          <w:rFonts w:ascii="Calibri" w:eastAsia="Calibri" w:hAnsi="Calibri" w:cs="Calibri"/>
          <w:color w:val="000000" w:themeColor="text1"/>
          <w:lang w:val="en-US"/>
        </w:rPr>
      </w:pPr>
      <w:r w:rsidRPr="772837AE">
        <w:rPr>
          <w:rFonts w:ascii="Calibri" w:eastAsia="Calibri" w:hAnsi="Calibri" w:cs="Calibri"/>
          <w:b/>
          <w:bCs/>
          <w:color w:val="000000" w:themeColor="text1"/>
          <w:lang w:val="en-US"/>
        </w:rPr>
        <w:t>Refugees and beneficiaries of complementary protection face obstacles if they need to return temporarily to Ukraine</w:t>
      </w:r>
    </w:p>
    <w:p w14:paraId="355A6829" w14:textId="77777777" w:rsidR="00574400" w:rsidRDefault="00574400" w:rsidP="00574400">
      <w:pPr>
        <w:spacing w:after="0" w:line="276" w:lineRule="auto"/>
        <w:jc w:val="both"/>
        <w:rPr>
          <w:rFonts w:ascii="Calibri" w:eastAsia="Calibri" w:hAnsi="Calibri" w:cs="Calibri"/>
        </w:rPr>
      </w:pPr>
      <w:r w:rsidRPr="79B179BF">
        <w:rPr>
          <w:rFonts w:ascii="Calibri" w:eastAsia="Calibri" w:hAnsi="Calibri" w:cs="Calibri"/>
        </w:rPr>
        <w:t>Temporary protection does not include a ban on returning to the territory of Ukraine</w:t>
      </w:r>
      <w:r w:rsidRPr="79B179BF">
        <w:rPr>
          <w:rFonts w:ascii="Calibri" w:eastAsia="Calibri" w:hAnsi="Calibri" w:cs="Calibri"/>
          <w:vertAlign w:val="superscript"/>
        </w:rPr>
        <w:footnoteReference w:id="45"/>
      </w:r>
      <w:r w:rsidRPr="79B179BF">
        <w:rPr>
          <w:rFonts w:ascii="Calibri" w:eastAsia="Calibri" w:hAnsi="Calibri" w:cs="Calibri"/>
        </w:rPr>
        <w:t xml:space="preserve">. At the same time, each prefecture reacts differently to the possibility of returning to Ukraine, maintaining temporary protection and payments in France. Some prefectures state that a person will lose temporary protection even if he leaves for a week; other prefectures indicate that a person can leave for a month without consequences </w:t>
      </w:r>
      <w:r w:rsidRPr="79B179BF">
        <w:rPr>
          <w:rFonts w:ascii="Calibri" w:eastAsia="Calibri" w:hAnsi="Calibri" w:cs="Calibri"/>
          <w:vertAlign w:val="superscript"/>
        </w:rPr>
        <w:footnoteReference w:id="46"/>
      </w:r>
      <w:r w:rsidRPr="79B179BF">
        <w:rPr>
          <w:rFonts w:ascii="Calibri" w:eastAsia="Calibri" w:hAnsi="Calibri" w:cs="Calibri"/>
        </w:rPr>
        <w:t>.</w:t>
      </w:r>
    </w:p>
    <w:p w14:paraId="685AB62C" w14:textId="77777777" w:rsidR="00574400" w:rsidRDefault="00574400" w:rsidP="00574400">
      <w:pPr>
        <w:spacing w:after="0" w:line="276" w:lineRule="auto"/>
        <w:jc w:val="both"/>
        <w:rPr>
          <w:rFonts w:ascii="Calibri" w:eastAsia="Calibri" w:hAnsi="Calibri" w:cs="Calibri"/>
        </w:rPr>
      </w:pPr>
      <w:r>
        <w:rPr>
          <w:rFonts w:ascii="Calibri" w:eastAsia="Calibri" w:hAnsi="Calibri" w:cs="Calibri"/>
        </w:rPr>
        <w:t>For instance: one of our clients, a refugee granted status in Ukraine in 2018, left Ukraine with a valid refugee certificate and a refugee travel document (valid until 23 August 2023). He received temporary protection in France until 4 August 2023. To secure his temporary protection in France after this date, he will personally need to make a short-term trip to Ukraine to obtain a new travel document or extend its validity.</w:t>
      </w:r>
    </w:p>
    <w:p w14:paraId="39E0EB74" w14:textId="52325999" w:rsidR="00CC2D5D" w:rsidRDefault="00CC2D5D" w:rsidP="00574400">
      <w:pPr>
        <w:spacing w:after="0" w:line="276" w:lineRule="auto"/>
        <w:jc w:val="both"/>
        <w:rPr>
          <w:rFonts w:ascii="Calibri" w:eastAsia="Calibri" w:hAnsi="Calibri" w:cs="Calibri"/>
          <w:color w:val="000000" w:themeColor="text1"/>
          <w:lang w:val="en-US"/>
        </w:rPr>
      </w:pPr>
      <w:r w:rsidRPr="772837AE">
        <w:rPr>
          <w:rFonts w:ascii="Calibri" w:eastAsia="Calibri" w:hAnsi="Calibri" w:cs="Calibri"/>
          <w:b/>
          <w:bCs/>
          <w:color w:val="000000" w:themeColor="text1"/>
          <w:lang w:val="en-US"/>
        </w:rPr>
        <w:t xml:space="preserve">Recommendation: </w:t>
      </w:r>
    </w:p>
    <w:p w14:paraId="55F45B2A" w14:textId="463E3053" w:rsidR="00CC2D5D" w:rsidRDefault="00CC2D5D" w:rsidP="00574400">
      <w:pPr>
        <w:pStyle w:val="a9"/>
        <w:numPr>
          <w:ilvl w:val="0"/>
          <w:numId w:val="2"/>
        </w:numPr>
        <w:spacing w:after="0" w:line="276" w:lineRule="auto"/>
        <w:jc w:val="both"/>
        <w:rPr>
          <w:rFonts w:ascii="Calibri" w:eastAsia="Calibri" w:hAnsi="Calibri" w:cs="Calibri"/>
          <w:color w:val="000000" w:themeColor="text1"/>
          <w:lang w:val="en-US"/>
        </w:rPr>
      </w:pPr>
      <w:r w:rsidRPr="772837AE">
        <w:rPr>
          <w:rFonts w:ascii="Calibri" w:eastAsia="Calibri" w:hAnsi="Calibri" w:cs="Calibri"/>
          <w:color w:val="000000" w:themeColor="text1"/>
          <w:lang w:val="en-US"/>
        </w:rPr>
        <w:t>All French prefectures much allow all beneficiaries of temporary protection to travel temporarily to Ukraine without the risk of losing this status and all the rights associated with it.</w:t>
      </w:r>
    </w:p>
    <w:sectPr w:rsidR="00CC2D5D">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35B6" w14:textId="77777777" w:rsidR="002F272C" w:rsidRDefault="002F272C">
      <w:pPr>
        <w:spacing w:after="0" w:line="240" w:lineRule="auto"/>
      </w:pPr>
      <w:r>
        <w:separator/>
      </w:r>
    </w:p>
  </w:endnote>
  <w:endnote w:type="continuationSeparator" w:id="0">
    <w:p w14:paraId="46E5BB80" w14:textId="77777777" w:rsidR="002F272C" w:rsidRDefault="002F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2837AE" w14:paraId="6A36CC16" w14:textId="77777777" w:rsidTr="772837AE">
      <w:trPr>
        <w:trHeight w:val="300"/>
      </w:trPr>
      <w:tc>
        <w:tcPr>
          <w:tcW w:w="3005" w:type="dxa"/>
        </w:tcPr>
        <w:p w14:paraId="640B30DC" w14:textId="4FEC1084" w:rsidR="772837AE" w:rsidRDefault="772837AE" w:rsidP="772837AE">
          <w:pPr>
            <w:pStyle w:val="af0"/>
            <w:ind w:left="-115"/>
          </w:pPr>
        </w:p>
      </w:tc>
      <w:tc>
        <w:tcPr>
          <w:tcW w:w="3005" w:type="dxa"/>
        </w:tcPr>
        <w:p w14:paraId="051B4AFE" w14:textId="0A74AE77" w:rsidR="772837AE" w:rsidRDefault="772837AE" w:rsidP="772837AE">
          <w:pPr>
            <w:pStyle w:val="af0"/>
            <w:jc w:val="center"/>
          </w:pPr>
        </w:p>
      </w:tc>
      <w:tc>
        <w:tcPr>
          <w:tcW w:w="3005" w:type="dxa"/>
        </w:tcPr>
        <w:p w14:paraId="4324E469" w14:textId="3234491A" w:rsidR="772837AE" w:rsidRDefault="772837AE" w:rsidP="772837AE">
          <w:pPr>
            <w:pStyle w:val="af0"/>
            <w:ind w:right="-115"/>
            <w:jc w:val="right"/>
          </w:pPr>
        </w:p>
      </w:tc>
    </w:tr>
  </w:tbl>
  <w:p w14:paraId="4EC18E16" w14:textId="2665EB3D" w:rsidR="772837AE" w:rsidRDefault="772837AE" w:rsidP="772837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D198" w14:textId="77777777" w:rsidR="002F272C" w:rsidRDefault="002F272C">
      <w:pPr>
        <w:spacing w:after="0" w:line="240" w:lineRule="auto"/>
      </w:pPr>
      <w:r>
        <w:separator/>
      </w:r>
    </w:p>
  </w:footnote>
  <w:footnote w:type="continuationSeparator" w:id="0">
    <w:p w14:paraId="623C9139" w14:textId="77777777" w:rsidR="002F272C" w:rsidRDefault="002F272C">
      <w:pPr>
        <w:spacing w:after="0" w:line="240" w:lineRule="auto"/>
      </w:pPr>
      <w:r>
        <w:continuationSeparator/>
      </w:r>
    </w:p>
  </w:footnote>
  <w:footnote w:id="1">
    <w:p w14:paraId="006D53A2" w14:textId="1E2B965C" w:rsidR="00913B18" w:rsidRPr="00913B18" w:rsidRDefault="00913B18" w:rsidP="00581BC3">
      <w:pPr>
        <w:pStyle w:val="ae"/>
        <w:spacing w:line="240" w:lineRule="auto"/>
        <w:jc w:val="both"/>
        <w:rPr>
          <w:sz w:val="18"/>
          <w:szCs w:val="18"/>
          <w:lang w:val="en-US"/>
        </w:rPr>
      </w:pPr>
      <w:r w:rsidRPr="00913B18">
        <w:rPr>
          <w:rStyle w:val="af4"/>
          <w:sz w:val="18"/>
          <w:szCs w:val="18"/>
        </w:rPr>
        <w:footnoteRef/>
      </w:r>
      <w:r w:rsidRPr="00913B18">
        <w:rPr>
          <w:sz w:val="18"/>
          <w:szCs w:val="18"/>
        </w:rPr>
        <w:t xml:space="preserve"> </w:t>
      </w:r>
      <w:r w:rsidRPr="00913B18">
        <w:rPr>
          <w:rFonts w:ascii="Calibri" w:eastAsia="Calibri" w:hAnsi="Calibri" w:cs="Calibri"/>
          <w:color w:val="000000"/>
          <w:sz w:val="18"/>
          <w:szCs w:val="18"/>
        </w:rPr>
        <w:t xml:space="preserve">A form of </w:t>
      </w:r>
      <w:hyperlink r:id="rId1" w:anchor=":~:text=Ukrainian%20legislation%20defines%20a%20person,degrading%20treatment%2C%20punishment%2C%20or%20generalised">
        <w:r w:rsidRPr="00913B18">
          <w:rPr>
            <w:rFonts w:ascii="Calibri" w:eastAsia="Calibri" w:hAnsi="Calibri" w:cs="Calibri"/>
            <w:color w:val="0000FF"/>
            <w:sz w:val="18"/>
            <w:szCs w:val="18"/>
            <w:u w:val="single"/>
          </w:rPr>
          <w:t>international protection</w:t>
        </w:r>
      </w:hyperlink>
      <w:r w:rsidRPr="00913B18">
        <w:rPr>
          <w:rFonts w:ascii="Calibri" w:eastAsia="Calibri" w:hAnsi="Calibri" w:cs="Calibri"/>
          <w:color w:val="000000"/>
          <w:sz w:val="18"/>
          <w:szCs w:val="18"/>
        </w:rPr>
        <w:t xml:space="preserve"> provided in Ukraine to persons who fear a threat to their life, safety, or freedom in their country of origin.</w:t>
      </w:r>
    </w:p>
  </w:footnote>
  <w:footnote w:id="2">
    <w:p w14:paraId="14BFFD3E" w14:textId="27A5C32B" w:rsidR="00913B18" w:rsidRPr="00913B18" w:rsidRDefault="00913B18" w:rsidP="00581BC3">
      <w:pPr>
        <w:pStyle w:val="ae"/>
        <w:spacing w:line="240" w:lineRule="auto"/>
        <w:jc w:val="both"/>
        <w:rPr>
          <w:sz w:val="18"/>
          <w:szCs w:val="18"/>
        </w:rPr>
      </w:pPr>
      <w:r w:rsidRPr="00913B18">
        <w:rPr>
          <w:rStyle w:val="af4"/>
          <w:sz w:val="18"/>
          <w:szCs w:val="18"/>
        </w:rPr>
        <w:footnoteRef/>
      </w:r>
      <w:r w:rsidRPr="00913B18">
        <w:rPr>
          <w:sz w:val="18"/>
          <w:szCs w:val="18"/>
        </w:rPr>
        <w:t xml:space="preserve"> </w:t>
      </w:r>
      <w:r w:rsidRPr="00913B18">
        <w:rPr>
          <w:rFonts w:ascii="Calibri" w:eastAsia="Calibri" w:hAnsi="Calibri" w:cs="Calibri"/>
          <w:sz w:val="18"/>
          <w:szCs w:val="18"/>
        </w:rPr>
        <w:t xml:space="preserve">Letter of the Federal Ministry of the Interior and Community “Implementation of the Council Implementing Decision to determine the existence of a mass influx within the meaning of Article 5 of Directive 2001/55/EC and to introduce temporary protection” (with changes). </w:t>
      </w:r>
      <w:hyperlink r:id="rId2">
        <w:r w:rsidRPr="00913B18">
          <w:rPr>
            <w:rFonts w:ascii="Calibri" w:eastAsia="Calibri" w:hAnsi="Calibri" w:cs="Calibri"/>
            <w:color w:val="1155CC"/>
            <w:sz w:val="18"/>
            <w:szCs w:val="18"/>
            <w:u w:val="single"/>
          </w:rPr>
          <w:t>https://www.frsh.de/fileadmin/pdf/behoerden/Erlasse_ab_2012/20220905_BMI-voruebergehender-Schutz_3.BMI-Laenderschreiben_zu-EUDurchfuehrungsverordnung-v.4.3.2022.pdf</w:t>
        </w:r>
      </w:hyperlink>
      <w:r w:rsidRPr="00913B18">
        <w:rPr>
          <w:rFonts w:ascii="Calibri" w:eastAsia="Calibri" w:hAnsi="Calibri" w:cs="Calibri"/>
          <w:sz w:val="18"/>
          <w:szCs w:val="18"/>
        </w:rPr>
        <w:t>.</w:t>
      </w:r>
    </w:p>
  </w:footnote>
  <w:footnote w:id="3">
    <w:p w14:paraId="3D8E38B2" w14:textId="493E4007" w:rsidR="00913B18" w:rsidRPr="00913B18" w:rsidRDefault="00913B18" w:rsidP="00581BC3">
      <w:pPr>
        <w:pStyle w:val="ae"/>
        <w:spacing w:line="240" w:lineRule="auto"/>
        <w:jc w:val="both"/>
        <w:rPr>
          <w:sz w:val="18"/>
          <w:szCs w:val="18"/>
        </w:rPr>
      </w:pPr>
      <w:r w:rsidRPr="00913B18">
        <w:rPr>
          <w:rStyle w:val="af4"/>
          <w:sz w:val="18"/>
          <w:szCs w:val="18"/>
        </w:rPr>
        <w:footnoteRef/>
      </w:r>
      <w:r w:rsidRPr="00913B18">
        <w:rPr>
          <w:sz w:val="18"/>
          <w:szCs w:val="18"/>
        </w:rPr>
        <w:t xml:space="preserve"> </w:t>
      </w:r>
      <w:hyperlink r:id="rId3" w:tgtFrame="_blank" w:history="1">
        <w:r w:rsidRPr="00913B18">
          <w:rPr>
            <w:rStyle w:val="normaltextrun"/>
            <w:rFonts w:ascii="Calibri" w:hAnsi="Calibri" w:cs="Calibri"/>
            <w:color w:val="0000FF"/>
            <w:sz w:val="18"/>
            <w:szCs w:val="18"/>
            <w:u w:val="single"/>
            <w:lang w:val="en-GB"/>
          </w:rPr>
          <w:t>https://r2p.org.ua/dokumenty-shho-pidtverdzhuyut-speczialni-statusy/</w:t>
        </w:r>
      </w:hyperlink>
      <w:r w:rsidRPr="00913B18">
        <w:rPr>
          <w:rStyle w:val="normaltextrun"/>
          <w:rFonts w:ascii="Calibri" w:hAnsi="Calibri" w:cs="Calibri"/>
          <w:color w:val="000000"/>
          <w:sz w:val="18"/>
          <w:szCs w:val="18"/>
          <w:lang w:val="en-GB"/>
        </w:rPr>
        <w:t> </w:t>
      </w:r>
      <w:r w:rsidRPr="00913B18">
        <w:rPr>
          <w:rStyle w:val="eop"/>
          <w:rFonts w:ascii="Calibri" w:hAnsi="Calibri" w:cs="Calibri"/>
          <w:color w:val="000000"/>
          <w:sz w:val="18"/>
          <w:szCs w:val="18"/>
        </w:rPr>
        <w:t> </w:t>
      </w:r>
    </w:p>
  </w:footnote>
  <w:footnote w:id="4">
    <w:p w14:paraId="57842A38" w14:textId="7E8707DD" w:rsidR="00913B18" w:rsidRPr="00913B18" w:rsidRDefault="00913B18" w:rsidP="00581BC3">
      <w:pPr>
        <w:pStyle w:val="ae"/>
        <w:spacing w:line="240" w:lineRule="auto"/>
        <w:jc w:val="both"/>
        <w:rPr>
          <w:sz w:val="18"/>
          <w:szCs w:val="18"/>
        </w:rPr>
      </w:pPr>
      <w:r w:rsidRPr="00913B18">
        <w:rPr>
          <w:rStyle w:val="af4"/>
          <w:sz w:val="18"/>
          <w:szCs w:val="18"/>
        </w:rPr>
        <w:footnoteRef/>
      </w:r>
      <w:r w:rsidRPr="00913B18">
        <w:rPr>
          <w:sz w:val="18"/>
          <w:szCs w:val="18"/>
        </w:rPr>
        <w:t xml:space="preserve"> </w:t>
      </w:r>
      <w:r w:rsidRPr="00913B18">
        <w:rPr>
          <w:rStyle w:val="apple-converted-space"/>
          <w:rFonts w:ascii="Calibri" w:hAnsi="Calibri" w:cs="Calibri"/>
          <w:color w:val="000000"/>
          <w:sz w:val="18"/>
          <w:szCs w:val="18"/>
          <w:lang w:val="en-GB"/>
        </w:rPr>
        <w:t> </w:t>
      </w:r>
      <w:r w:rsidRPr="00913B18">
        <w:rPr>
          <w:rStyle w:val="normaltextrun"/>
          <w:rFonts w:ascii="Calibri" w:hAnsi="Calibri" w:cs="Calibri"/>
          <w:color w:val="000000"/>
          <w:sz w:val="18"/>
          <w:szCs w:val="18"/>
          <w:lang w:val="en-GB"/>
        </w:rPr>
        <w:t>Including refugee certificates, certificates for people benefiting from complementary protection (an alternative protection status in Ukraine) and passports. Documents may also have been lost, left behind or stolen whilst fleeing.  </w:t>
      </w:r>
      <w:r w:rsidRPr="00913B18">
        <w:rPr>
          <w:rStyle w:val="eop"/>
          <w:rFonts w:ascii="Calibri" w:hAnsi="Calibri" w:cs="Calibri"/>
          <w:color w:val="000000"/>
          <w:sz w:val="18"/>
          <w:szCs w:val="18"/>
        </w:rPr>
        <w:t> </w:t>
      </w:r>
    </w:p>
  </w:footnote>
  <w:footnote w:id="5">
    <w:p w14:paraId="13EDBB01" w14:textId="77777777" w:rsidR="00913B18" w:rsidRDefault="00913B18" w:rsidP="00581BC3">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913B18">
        <w:rPr>
          <w:sz w:val="18"/>
          <w:szCs w:val="18"/>
          <w:vertAlign w:val="superscript"/>
        </w:rPr>
        <w:footnoteRef/>
      </w:r>
      <w:r w:rsidRPr="00913B18">
        <w:rPr>
          <w:rFonts w:ascii="Calibri" w:eastAsia="Calibri" w:hAnsi="Calibri" w:cs="Calibri"/>
          <w:color w:val="000000"/>
          <w:sz w:val="18"/>
          <w:szCs w:val="18"/>
        </w:rPr>
        <w:t xml:space="preserve"> This client is a Congolese woman who was granted refugee status in Ukraine on 13 January 2022. R2P has asked the authorities to accept a copy of the refugee certificate, and awaits a response.</w:t>
      </w:r>
      <w:r>
        <w:rPr>
          <w:rFonts w:ascii="Calibri" w:eastAsia="Calibri" w:hAnsi="Calibri" w:cs="Calibri"/>
          <w:color w:val="000000"/>
          <w:sz w:val="18"/>
          <w:szCs w:val="18"/>
        </w:rPr>
        <w:t xml:space="preserve"> </w:t>
      </w:r>
    </w:p>
  </w:footnote>
  <w:footnote w:id="6">
    <w:p w14:paraId="222BDD99" w14:textId="77777777" w:rsidR="00913B18" w:rsidRPr="003C0514" w:rsidRDefault="00913B18" w:rsidP="00581BC3">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3C0514">
        <w:rPr>
          <w:sz w:val="18"/>
          <w:szCs w:val="18"/>
          <w:vertAlign w:val="superscript"/>
        </w:rPr>
        <w:footnoteRef/>
      </w:r>
      <w:r w:rsidRPr="003C0514">
        <w:rPr>
          <w:rFonts w:ascii="Calibri" w:eastAsia="Calibri" w:hAnsi="Calibri" w:cs="Calibri"/>
          <w:color w:val="000000"/>
          <w:sz w:val="18"/>
          <w:szCs w:val="18"/>
        </w:rPr>
        <w:t xml:space="preserve"> Yet, as it is impossible to obtain documents in any other way, many of our clients are seeking advice on how to make return journeys to Ukraine. As this carries many risks and complicating factors, we are calling on German and Ukrainian authorities to address documentation issues without requiring returns to Ukraine (in line with </w:t>
      </w:r>
      <w:hyperlink r:id="rId4">
        <w:r w:rsidRPr="003C0514">
          <w:rPr>
            <w:rFonts w:ascii="Calibri" w:eastAsia="Calibri" w:hAnsi="Calibri" w:cs="Calibri"/>
            <w:color w:val="0000FF"/>
            <w:sz w:val="18"/>
            <w:szCs w:val="18"/>
            <w:u w:val="single"/>
          </w:rPr>
          <w:t>UNHCR guidance</w:t>
        </w:r>
      </w:hyperlink>
      <w:r w:rsidRPr="003C0514">
        <w:rPr>
          <w:rFonts w:ascii="Calibri" w:eastAsia="Calibri" w:hAnsi="Calibri" w:cs="Calibri"/>
          <w:color w:val="000000"/>
          <w:sz w:val="18"/>
          <w:szCs w:val="18"/>
        </w:rPr>
        <w:t xml:space="preserve">). </w:t>
      </w:r>
    </w:p>
  </w:footnote>
  <w:footnote w:id="7">
    <w:p w14:paraId="52DC6BA3" w14:textId="3E147552" w:rsidR="00913B18" w:rsidRPr="003C0514" w:rsidRDefault="00913B18" w:rsidP="00581BC3">
      <w:pPr>
        <w:pStyle w:val="ae"/>
        <w:spacing w:line="240" w:lineRule="auto"/>
        <w:jc w:val="both"/>
        <w:rPr>
          <w:sz w:val="18"/>
          <w:szCs w:val="18"/>
        </w:rPr>
      </w:pPr>
      <w:r w:rsidRPr="003C0514">
        <w:rPr>
          <w:rStyle w:val="af4"/>
          <w:sz w:val="18"/>
          <w:szCs w:val="18"/>
        </w:rPr>
        <w:footnoteRef/>
      </w:r>
      <w:r w:rsidRPr="003C0514">
        <w:rPr>
          <w:sz w:val="18"/>
          <w:szCs w:val="18"/>
        </w:rPr>
        <w:t xml:space="preserve"> </w:t>
      </w:r>
      <w:r w:rsidRPr="003C0514">
        <w:rPr>
          <w:rStyle w:val="normaltextrun"/>
          <w:rFonts w:ascii="Calibri" w:hAnsi="Calibri" w:cs="Calibri"/>
          <w:color w:val="000000"/>
          <w:sz w:val="18"/>
          <w:szCs w:val="18"/>
          <w:lang w:val="en-GB"/>
        </w:rPr>
        <w:t>While Ukrainian passports with handwritten additions/extensions with a consular seal/stamp are recognized in German law, there is no law recognising refugee documents with these handwritten</w:t>
      </w:r>
      <w:r w:rsidRPr="003C0514">
        <w:rPr>
          <w:rStyle w:val="normaltextrun"/>
          <w:rFonts w:ascii="Calibri" w:hAnsi="Calibri" w:cs="Calibri"/>
          <w:color w:val="000000"/>
          <w:sz w:val="18"/>
          <w:szCs w:val="18"/>
          <w:lang w:val="uk-UA"/>
        </w:rPr>
        <w:t xml:space="preserve"> </w:t>
      </w:r>
      <w:r w:rsidRPr="003C0514">
        <w:rPr>
          <w:rStyle w:val="normaltextrun"/>
          <w:rFonts w:ascii="Calibri" w:hAnsi="Calibri" w:cs="Calibri"/>
          <w:color w:val="000000"/>
          <w:sz w:val="18"/>
          <w:szCs w:val="18"/>
          <w:lang w:val="en-GB"/>
        </w:rPr>
        <w:t>extensions.</w:t>
      </w:r>
      <w:r w:rsidRPr="003C0514">
        <w:rPr>
          <w:rStyle w:val="apple-converted-space"/>
          <w:rFonts w:ascii="Calibri" w:hAnsi="Calibri" w:cs="Calibri"/>
          <w:color w:val="000000"/>
          <w:sz w:val="18"/>
          <w:szCs w:val="18"/>
          <w:lang w:val="uk-UA"/>
        </w:rPr>
        <w:t xml:space="preserve"> </w:t>
      </w:r>
      <w:proofErr w:type="spellStart"/>
      <w:r w:rsidRPr="003C0514">
        <w:rPr>
          <w:rStyle w:val="normaltextrun"/>
          <w:rFonts w:ascii="Calibri" w:hAnsi="Calibri" w:cs="Calibri"/>
          <w:color w:val="000000"/>
          <w:sz w:val="18"/>
          <w:szCs w:val="18"/>
          <w:lang w:val="en-GB"/>
        </w:rPr>
        <w:t>Umsetzung</w:t>
      </w:r>
      <w:proofErr w:type="spellEnd"/>
      <w:r w:rsidRPr="003C0514">
        <w:rPr>
          <w:rStyle w:val="apple-converted-space"/>
          <w:rFonts w:ascii="Calibri" w:hAnsi="Calibri" w:cs="Calibri"/>
          <w:color w:val="000000"/>
          <w:sz w:val="18"/>
          <w:szCs w:val="18"/>
          <w:lang w:val="uk-UA"/>
        </w:rPr>
        <w:t xml:space="preserve"> </w:t>
      </w:r>
      <w:r w:rsidRPr="003C0514">
        <w:rPr>
          <w:rStyle w:val="normaltextrun"/>
          <w:rFonts w:ascii="Calibri" w:hAnsi="Calibri" w:cs="Calibri"/>
          <w:color w:val="000000"/>
          <w:sz w:val="18"/>
          <w:szCs w:val="18"/>
          <w:lang w:val="en-GB"/>
        </w:rPr>
        <w:t>des</w:t>
      </w:r>
      <w:r w:rsidRPr="003C0514">
        <w:rPr>
          <w:rStyle w:val="apple-converted-space"/>
          <w:rFonts w:ascii="Calibri" w:hAnsi="Calibri" w:cs="Calibri"/>
          <w:color w:val="000000"/>
          <w:sz w:val="18"/>
          <w:szCs w:val="18"/>
          <w:lang w:val="uk-UA"/>
        </w:rPr>
        <w:t xml:space="preserve"> </w:t>
      </w:r>
      <w:proofErr w:type="spellStart"/>
      <w:r w:rsidRPr="003C0514">
        <w:rPr>
          <w:rStyle w:val="normaltextrun"/>
          <w:rFonts w:ascii="Calibri" w:hAnsi="Calibri" w:cs="Calibri"/>
          <w:color w:val="000000"/>
          <w:sz w:val="18"/>
          <w:szCs w:val="18"/>
          <w:lang w:val="en-GB"/>
        </w:rPr>
        <w:t>Durchführungsbeschlusses</w:t>
      </w:r>
      <w:proofErr w:type="spellEnd"/>
      <w:r w:rsidRPr="003C0514">
        <w:rPr>
          <w:rStyle w:val="apple-converted-space"/>
          <w:rFonts w:ascii="Calibri" w:hAnsi="Calibri" w:cs="Calibri"/>
          <w:color w:val="000000"/>
          <w:sz w:val="18"/>
          <w:szCs w:val="18"/>
          <w:lang w:val="uk-UA"/>
        </w:rPr>
        <w:t xml:space="preserve"> </w:t>
      </w:r>
      <w:r w:rsidRPr="003C0514">
        <w:rPr>
          <w:rStyle w:val="normaltextrun"/>
          <w:rFonts w:ascii="Calibri" w:hAnsi="Calibri" w:cs="Calibri"/>
          <w:color w:val="000000"/>
          <w:sz w:val="18"/>
          <w:szCs w:val="18"/>
          <w:lang w:val="en-GB"/>
        </w:rPr>
        <w:t>des Rates</w:t>
      </w:r>
      <w:r w:rsidRPr="003C0514">
        <w:rPr>
          <w:rStyle w:val="apple-converted-space"/>
          <w:rFonts w:ascii="Calibri" w:hAnsi="Calibri" w:cs="Calibri"/>
          <w:color w:val="000000"/>
          <w:sz w:val="18"/>
          <w:szCs w:val="18"/>
          <w:lang w:val="uk-UA"/>
        </w:rPr>
        <w:t xml:space="preserve"> </w:t>
      </w:r>
      <w:proofErr w:type="spellStart"/>
      <w:r w:rsidRPr="003C0514">
        <w:rPr>
          <w:rStyle w:val="normaltextrun"/>
          <w:rFonts w:ascii="Calibri" w:hAnsi="Calibri" w:cs="Calibri"/>
          <w:color w:val="000000"/>
          <w:sz w:val="18"/>
          <w:szCs w:val="18"/>
          <w:lang w:val="en-GB"/>
        </w:rPr>
        <w:t>zur</w:t>
      </w:r>
      <w:proofErr w:type="spellEnd"/>
      <w:r w:rsidRPr="003C0514">
        <w:rPr>
          <w:rStyle w:val="apple-converted-space"/>
          <w:rFonts w:ascii="Calibri" w:hAnsi="Calibri" w:cs="Calibri"/>
          <w:color w:val="000000"/>
          <w:sz w:val="18"/>
          <w:szCs w:val="18"/>
          <w:lang w:val="uk-UA"/>
        </w:rPr>
        <w:t xml:space="preserve"> </w:t>
      </w:r>
      <w:proofErr w:type="spellStart"/>
      <w:r w:rsidRPr="003C0514">
        <w:rPr>
          <w:rStyle w:val="normaltextrun"/>
          <w:rFonts w:ascii="Calibri" w:hAnsi="Calibri" w:cs="Calibri"/>
          <w:color w:val="000000"/>
          <w:sz w:val="18"/>
          <w:szCs w:val="18"/>
          <w:lang w:val="en-GB"/>
        </w:rPr>
        <w:t>Feststellung</w:t>
      </w:r>
      <w:proofErr w:type="spellEnd"/>
      <w:r w:rsidRPr="003C0514">
        <w:rPr>
          <w:rStyle w:val="apple-converted-space"/>
          <w:rFonts w:ascii="Calibri" w:hAnsi="Calibri" w:cs="Calibri"/>
          <w:color w:val="000000"/>
          <w:sz w:val="18"/>
          <w:szCs w:val="18"/>
          <w:lang w:val="uk-UA"/>
        </w:rPr>
        <w:t xml:space="preserve"> </w:t>
      </w:r>
      <w:r w:rsidRPr="003C0514">
        <w:rPr>
          <w:rStyle w:val="normaltextrun"/>
          <w:rFonts w:ascii="Calibri" w:hAnsi="Calibri" w:cs="Calibri"/>
          <w:color w:val="000000"/>
          <w:sz w:val="18"/>
          <w:szCs w:val="18"/>
          <w:lang w:val="en-GB"/>
        </w:rPr>
        <w:t>de</w:t>
      </w:r>
      <w:r w:rsidRPr="003C0514">
        <w:rPr>
          <w:rStyle w:val="normaltextrun"/>
          <w:rFonts w:ascii="Calibri" w:hAnsi="Calibri" w:cs="Calibri"/>
          <w:color w:val="000000"/>
          <w:sz w:val="18"/>
          <w:szCs w:val="18"/>
          <w:lang w:val="en-US"/>
        </w:rPr>
        <w:t xml:space="preserve">s </w:t>
      </w:r>
      <w:proofErr w:type="spellStart"/>
      <w:r w:rsidRPr="003C0514">
        <w:rPr>
          <w:rStyle w:val="normaltextrun"/>
          <w:rFonts w:ascii="Calibri" w:hAnsi="Calibri" w:cs="Calibri"/>
          <w:color w:val="000000"/>
          <w:sz w:val="18"/>
          <w:szCs w:val="18"/>
          <w:lang w:val="en-GB"/>
        </w:rPr>
        <w:t>Bestehens</w:t>
      </w:r>
      <w:proofErr w:type="spellEnd"/>
      <w:r w:rsidRPr="003C0514">
        <w:rPr>
          <w:rStyle w:val="apple-converted-space"/>
          <w:rFonts w:ascii="Calibri" w:hAnsi="Calibri" w:cs="Calibri"/>
          <w:color w:val="000000"/>
          <w:sz w:val="18"/>
          <w:szCs w:val="18"/>
          <w:lang w:val="en-GB"/>
        </w:rPr>
        <w:t xml:space="preserve"> </w:t>
      </w:r>
      <w:proofErr w:type="spellStart"/>
      <w:r w:rsidRPr="003C0514">
        <w:rPr>
          <w:rStyle w:val="normaltextrun"/>
          <w:rFonts w:ascii="Calibri" w:hAnsi="Calibri" w:cs="Calibri"/>
          <w:color w:val="000000"/>
          <w:sz w:val="18"/>
          <w:szCs w:val="18"/>
          <w:lang w:val="en-GB"/>
        </w:rPr>
        <w:t>eines</w:t>
      </w:r>
      <w:proofErr w:type="spellEnd"/>
      <w:r w:rsidRPr="003C0514">
        <w:rPr>
          <w:rStyle w:val="apple-converted-space"/>
          <w:rFonts w:ascii="Calibri" w:hAnsi="Calibri" w:cs="Calibri"/>
          <w:color w:val="000000"/>
          <w:sz w:val="18"/>
          <w:szCs w:val="18"/>
          <w:lang w:val="en-GB"/>
        </w:rPr>
        <w:t xml:space="preserve"> </w:t>
      </w:r>
      <w:proofErr w:type="spellStart"/>
      <w:r w:rsidRPr="003C0514">
        <w:rPr>
          <w:rStyle w:val="normaltextrun"/>
          <w:rFonts w:ascii="Calibri" w:hAnsi="Calibri" w:cs="Calibri"/>
          <w:color w:val="000000"/>
          <w:sz w:val="18"/>
          <w:szCs w:val="18"/>
          <w:lang w:val="en-GB"/>
        </w:rPr>
        <w:t>Massenzustroms</w:t>
      </w:r>
      <w:proofErr w:type="spellEnd"/>
      <w:r w:rsidRPr="003C0514">
        <w:rPr>
          <w:rStyle w:val="apple-converted-space"/>
          <w:rFonts w:ascii="Calibri" w:hAnsi="Calibri" w:cs="Calibri"/>
          <w:color w:val="000000"/>
          <w:sz w:val="18"/>
          <w:szCs w:val="18"/>
          <w:lang w:val="en-GB"/>
        </w:rPr>
        <w:t xml:space="preserve"> </w:t>
      </w:r>
      <w:proofErr w:type="spellStart"/>
      <w:r w:rsidRPr="003C0514">
        <w:rPr>
          <w:rStyle w:val="normaltextrun"/>
          <w:rFonts w:ascii="Calibri" w:hAnsi="Calibri" w:cs="Calibri"/>
          <w:color w:val="000000"/>
          <w:sz w:val="18"/>
          <w:szCs w:val="18"/>
          <w:lang w:val="en-GB"/>
        </w:rPr>
        <w:t>im</w:t>
      </w:r>
      <w:proofErr w:type="spellEnd"/>
      <w:r w:rsidRPr="003C0514">
        <w:rPr>
          <w:rStyle w:val="apple-converted-space"/>
          <w:rFonts w:ascii="Calibri" w:hAnsi="Calibri" w:cs="Calibri"/>
          <w:color w:val="000000"/>
          <w:sz w:val="18"/>
          <w:szCs w:val="18"/>
          <w:lang w:val="en-GB"/>
        </w:rPr>
        <w:t xml:space="preserve"> </w:t>
      </w:r>
      <w:proofErr w:type="spellStart"/>
      <w:r w:rsidRPr="003C0514">
        <w:rPr>
          <w:rStyle w:val="normaltextrun"/>
          <w:rFonts w:ascii="Calibri" w:hAnsi="Calibri" w:cs="Calibri"/>
          <w:color w:val="000000"/>
          <w:sz w:val="18"/>
          <w:szCs w:val="18"/>
          <w:lang w:val="en-GB"/>
        </w:rPr>
        <w:t>Sinne</w:t>
      </w:r>
      <w:proofErr w:type="spellEnd"/>
      <w:r w:rsidRPr="003C0514">
        <w:rPr>
          <w:rStyle w:val="apple-converted-space"/>
          <w:rFonts w:ascii="Calibri" w:hAnsi="Calibri" w:cs="Calibri"/>
          <w:color w:val="000000"/>
          <w:sz w:val="18"/>
          <w:szCs w:val="18"/>
          <w:lang w:val="en-GB"/>
        </w:rPr>
        <w:t xml:space="preserve"> </w:t>
      </w:r>
      <w:r w:rsidRPr="003C0514">
        <w:rPr>
          <w:rStyle w:val="normaltextrun"/>
          <w:rFonts w:ascii="Calibri" w:hAnsi="Calibri" w:cs="Calibri"/>
          <w:color w:val="000000"/>
          <w:sz w:val="18"/>
          <w:szCs w:val="18"/>
          <w:lang w:val="en-GB"/>
        </w:rPr>
        <w:t>des</w:t>
      </w:r>
      <w:r w:rsidRPr="003C0514">
        <w:rPr>
          <w:rStyle w:val="apple-converted-space"/>
          <w:rFonts w:ascii="Calibri" w:hAnsi="Calibri" w:cs="Calibri"/>
          <w:color w:val="000000"/>
          <w:sz w:val="18"/>
          <w:szCs w:val="18"/>
          <w:lang w:val="en-GB"/>
        </w:rPr>
        <w:t xml:space="preserve"> </w:t>
      </w:r>
      <w:proofErr w:type="spellStart"/>
      <w:r w:rsidRPr="003C0514">
        <w:rPr>
          <w:rStyle w:val="normaltextrun"/>
          <w:rFonts w:ascii="Calibri" w:hAnsi="Calibri" w:cs="Calibri"/>
          <w:color w:val="000000"/>
          <w:sz w:val="18"/>
          <w:szCs w:val="18"/>
          <w:lang w:val="en-GB"/>
        </w:rPr>
        <w:t>Artikels</w:t>
      </w:r>
      <w:proofErr w:type="spellEnd"/>
      <w:r w:rsidRPr="003C0514">
        <w:rPr>
          <w:rStyle w:val="apple-converted-space"/>
          <w:rFonts w:ascii="Calibri" w:hAnsi="Calibri" w:cs="Calibri"/>
          <w:color w:val="000000"/>
          <w:sz w:val="18"/>
          <w:szCs w:val="18"/>
          <w:lang w:val="en-GB"/>
        </w:rPr>
        <w:t xml:space="preserve"> </w:t>
      </w:r>
      <w:r w:rsidRPr="003C0514">
        <w:rPr>
          <w:rStyle w:val="normaltextrun"/>
          <w:rFonts w:ascii="Calibri" w:hAnsi="Calibri" w:cs="Calibri"/>
          <w:color w:val="000000"/>
          <w:sz w:val="18"/>
          <w:szCs w:val="18"/>
          <w:lang w:val="en-GB"/>
        </w:rPr>
        <w:t>5 der</w:t>
      </w:r>
      <w:r w:rsidRPr="003C0514">
        <w:rPr>
          <w:rStyle w:val="apple-converted-space"/>
          <w:rFonts w:ascii="Calibri" w:hAnsi="Calibri" w:cs="Calibri"/>
          <w:color w:val="000000"/>
          <w:sz w:val="18"/>
          <w:szCs w:val="18"/>
          <w:lang w:val="en-GB"/>
        </w:rPr>
        <w:t xml:space="preserve"> </w:t>
      </w:r>
      <w:proofErr w:type="spellStart"/>
      <w:r w:rsidRPr="003C0514">
        <w:rPr>
          <w:rStyle w:val="normaltextrun"/>
          <w:rFonts w:ascii="Calibri" w:hAnsi="Calibri" w:cs="Calibri"/>
          <w:color w:val="000000"/>
          <w:sz w:val="18"/>
          <w:szCs w:val="18"/>
          <w:lang w:val="en-GB"/>
        </w:rPr>
        <w:t>Richtlinie</w:t>
      </w:r>
      <w:proofErr w:type="spellEnd"/>
      <w:r w:rsidRPr="003C0514">
        <w:rPr>
          <w:rStyle w:val="apple-converted-space"/>
          <w:rFonts w:ascii="Calibri" w:hAnsi="Calibri" w:cs="Calibri"/>
          <w:color w:val="000000"/>
          <w:sz w:val="18"/>
          <w:szCs w:val="18"/>
          <w:lang w:val="en-GB"/>
        </w:rPr>
        <w:t xml:space="preserve"> </w:t>
      </w:r>
      <w:r w:rsidRPr="003C0514">
        <w:rPr>
          <w:rStyle w:val="normaltextrun"/>
          <w:rFonts w:ascii="Calibri" w:hAnsi="Calibri" w:cs="Calibri"/>
          <w:color w:val="000000"/>
          <w:sz w:val="18"/>
          <w:szCs w:val="18"/>
          <w:lang w:val="en-GB"/>
        </w:rPr>
        <w:t>2001/55/EG und</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zur</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Einführung</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eines</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vorübergehenden</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Schutzes,</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Schreiben</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Bundesministerium</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des</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Innernund für Heimat:</w:t>
      </w:r>
      <w:r w:rsidRPr="003C0514">
        <w:rPr>
          <w:rStyle w:val="apple-converted-space"/>
          <w:rFonts w:ascii="Calibri" w:hAnsi="Calibri" w:cs="Calibri"/>
          <w:color w:val="000000"/>
          <w:sz w:val="18"/>
          <w:szCs w:val="18"/>
          <w:lang w:val="en-GB"/>
        </w:rPr>
        <w:t> </w:t>
      </w:r>
      <w:hyperlink r:id="rId5" w:anchor="page=5" w:tgtFrame="_blank" w:history="1">
        <w:r w:rsidRPr="003C0514">
          <w:rPr>
            <w:rStyle w:val="normaltextrun"/>
            <w:rFonts w:ascii="Calibri" w:hAnsi="Calibri" w:cs="Calibri"/>
            <w:color w:val="0000FF"/>
            <w:sz w:val="18"/>
            <w:szCs w:val="18"/>
            <w:u w:val="single"/>
            <w:lang w:val="en-GB"/>
          </w:rPr>
          <w:t>https://www.frsh.de/fileadmin/pdf/behoerden/Erlasse_ab_2012/BMI_2.Laenderschreiben_Umsetzung-24-UKR_20220414.pdf#page=5</w:t>
        </w:r>
      </w:hyperlink>
      <w:r w:rsidRPr="003C0514">
        <w:rPr>
          <w:rStyle w:val="normaltextrun"/>
          <w:rFonts w:ascii="Calibri" w:hAnsi="Calibri" w:cs="Calibri"/>
          <w:color w:val="000000"/>
          <w:sz w:val="18"/>
          <w:szCs w:val="18"/>
          <w:lang w:val="en-GB"/>
        </w:rPr>
        <w:t> </w:t>
      </w:r>
    </w:p>
  </w:footnote>
  <w:footnote w:id="8">
    <w:p w14:paraId="4CC2B2B6" w14:textId="77777777" w:rsidR="003C0514" w:rsidRPr="003C0514" w:rsidRDefault="003C0514" w:rsidP="00581BC3">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3C0514">
        <w:rPr>
          <w:sz w:val="18"/>
          <w:szCs w:val="18"/>
          <w:vertAlign w:val="superscript"/>
        </w:rPr>
        <w:footnoteRef/>
      </w:r>
      <w:r w:rsidRPr="003C0514">
        <w:rPr>
          <w:rFonts w:ascii="Calibri" w:eastAsia="Calibri" w:hAnsi="Calibri" w:cs="Calibri"/>
          <w:color w:val="000000"/>
          <w:sz w:val="18"/>
          <w:szCs w:val="18"/>
        </w:rPr>
        <w:t xml:space="preserve"> </w:t>
      </w:r>
      <w:hyperlink r:id="rId6" w:anchor="Text">
        <w:r w:rsidRPr="003C0514">
          <w:rPr>
            <w:rFonts w:ascii="Calibri" w:eastAsia="Calibri" w:hAnsi="Calibri" w:cs="Calibri"/>
            <w:color w:val="0000FF"/>
            <w:sz w:val="18"/>
            <w:szCs w:val="18"/>
            <w:u w:val="single"/>
          </w:rPr>
          <w:t>https://zakon.rada.gov.ua/laws/show/3671-17#Text</w:t>
        </w:r>
      </w:hyperlink>
      <w:r w:rsidRPr="003C0514">
        <w:rPr>
          <w:rFonts w:ascii="Calibri" w:eastAsia="Calibri" w:hAnsi="Calibri" w:cs="Calibri"/>
          <w:color w:val="000000"/>
          <w:sz w:val="18"/>
          <w:szCs w:val="18"/>
        </w:rPr>
        <w:t xml:space="preserve"> </w:t>
      </w:r>
    </w:p>
  </w:footnote>
  <w:footnote w:id="9">
    <w:p w14:paraId="644EC383" w14:textId="77777777" w:rsidR="003C0514" w:rsidRPr="003C0514" w:rsidRDefault="003C0514" w:rsidP="00581BC3">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3C0514">
        <w:rPr>
          <w:sz w:val="18"/>
          <w:szCs w:val="18"/>
          <w:vertAlign w:val="superscript"/>
        </w:rPr>
        <w:footnoteRef/>
      </w:r>
      <w:r w:rsidRPr="003C0514">
        <w:rPr>
          <w:rFonts w:ascii="Calibri" w:eastAsia="Calibri" w:hAnsi="Calibri" w:cs="Calibri"/>
          <w:color w:val="000000"/>
          <w:sz w:val="18"/>
          <w:szCs w:val="18"/>
        </w:rPr>
        <w:t xml:space="preserve"> Communication from the Commission on Operational guidelines for the implementation of Council implementing Decision 2022/382 establishing the existence of a mass influx of displaced persons from Ukraine within the meaning of Article 5 of Directive 2001/55/EC, and having the effect of introducing temporary protection. </w:t>
      </w:r>
      <w:hyperlink r:id="rId7">
        <w:r w:rsidRPr="003C0514">
          <w:rPr>
            <w:rFonts w:ascii="Calibri" w:eastAsia="Calibri" w:hAnsi="Calibri" w:cs="Calibri"/>
            <w:color w:val="0000FF"/>
            <w:sz w:val="18"/>
            <w:szCs w:val="18"/>
            <w:u w:val="single"/>
          </w:rPr>
          <w:t>https://eur-lex.europa.eu/legal-content/EN/TXT/?uri=CELEX:52022XC0321(03)</w:t>
        </w:r>
      </w:hyperlink>
      <w:r w:rsidRPr="003C0514">
        <w:rPr>
          <w:rFonts w:ascii="Calibri" w:eastAsia="Calibri" w:hAnsi="Calibri" w:cs="Calibri"/>
          <w:color w:val="000000"/>
          <w:sz w:val="18"/>
          <w:szCs w:val="18"/>
        </w:rPr>
        <w:t xml:space="preserve">. </w:t>
      </w:r>
    </w:p>
  </w:footnote>
  <w:footnote w:id="10">
    <w:p w14:paraId="7252041D" w14:textId="37ABA138" w:rsidR="003C0514" w:rsidRPr="003C0514" w:rsidRDefault="003C0514" w:rsidP="00581BC3">
      <w:pPr>
        <w:pStyle w:val="ae"/>
        <w:spacing w:line="240" w:lineRule="auto"/>
        <w:jc w:val="both"/>
        <w:rPr>
          <w:sz w:val="18"/>
          <w:szCs w:val="18"/>
          <w:lang w:val="en-US"/>
        </w:rPr>
      </w:pPr>
      <w:r w:rsidRPr="003C0514">
        <w:rPr>
          <w:rStyle w:val="af4"/>
          <w:sz w:val="18"/>
          <w:szCs w:val="18"/>
        </w:rPr>
        <w:footnoteRef/>
      </w:r>
      <w:r w:rsidRPr="003C0514">
        <w:rPr>
          <w:sz w:val="18"/>
          <w:szCs w:val="18"/>
        </w:rPr>
        <w:t xml:space="preserve"> N</w:t>
      </w:r>
      <w:r w:rsidRPr="003C0514">
        <w:rPr>
          <w:rStyle w:val="normaltextrun"/>
          <w:rFonts w:ascii="Calibri" w:hAnsi="Calibri" w:cs="Calibri"/>
          <w:color w:val="000000"/>
          <w:sz w:val="18"/>
          <w:szCs w:val="18"/>
          <w:lang w:val="en-GB"/>
        </w:rPr>
        <w:t>B. R2P in 2023 enquired to six German Lander about their application of the</w:t>
      </w:r>
      <w:r w:rsidRPr="003C0514">
        <w:rPr>
          <w:rStyle w:val="apple-converted-space"/>
          <w:rFonts w:ascii="Calibri" w:hAnsi="Calibri" w:cs="Calibri"/>
          <w:color w:val="000000"/>
          <w:sz w:val="18"/>
          <w:szCs w:val="18"/>
          <w:lang w:val="en-GB"/>
        </w:rPr>
        <w:t> </w:t>
      </w:r>
      <w:hyperlink r:id="rId8" w:tgtFrame="_blank" w:history="1">
        <w:r w:rsidRPr="003C0514">
          <w:rPr>
            <w:rStyle w:val="normaltextrun"/>
            <w:rFonts w:ascii="Calibri" w:hAnsi="Calibri" w:cs="Calibri"/>
            <w:color w:val="0563C1"/>
            <w:sz w:val="18"/>
            <w:szCs w:val="18"/>
            <w:u w:val="single"/>
            <w:lang w:val="en-GB"/>
          </w:rPr>
          <w:t>operational guidelines</w:t>
        </w:r>
      </w:hyperlink>
      <w:r w:rsidRPr="003C0514">
        <w:rPr>
          <w:rStyle w:val="normaltextrun"/>
          <w:rFonts w:ascii="Calibri" w:hAnsi="Calibri" w:cs="Calibri"/>
          <w:color w:val="000000"/>
          <w:sz w:val="18"/>
          <w:szCs w:val="18"/>
          <w:lang w:val="en-GB"/>
        </w:rPr>
        <w:t>, which</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advise</w:t>
      </w:r>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contacting Ukrainian authorities in Member States if doubts about the</w:t>
      </w:r>
      <w:r w:rsidRPr="003C0514">
        <w:rPr>
          <w:rStyle w:val="apple-converted-space"/>
          <w:rFonts w:ascii="Calibri" w:hAnsi="Calibri" w:cs="Calibri"/>
          <w:color w:val="000000"/>
          <w:sz w:val="18"/>
          <w:szCs w:val="18"/>
          <w:lang w:val="en-GB"/>
        </w:rPr>
        <w:t> </w:t>
      </w:r>
      <w:proofErr w:type="spellStart"/>
      <w:r w:rsidRPr="003C0514">
        <w:rPr>
          <w:rStyle w:val="normaltextrun"/>
          <w:rFonts w:ascii="Calibri" w:hAnsi="Calibri" w:cs="Calibri"/>
          <w:color w:val="000000"/>
          <w:sz w:val="18"/>
          <w:szCs w:val="18"/>
          <w:lang w:val="en-GB"/>
        </w:rPr>
        <w:t>authencity</w:t>
      </w:r>
      <w:proofErr w:type="spellEnd"/>
      <w:r w:rsidRPr="003C0514">
        <w:rPr>
          <w:rStyle w:val="apple-converted-space"/>
          <w:rFonts w:ascii="Calibri" w:hAnsi="Calibri" w:cs="Calibri"/>
          <w:color w:val="000000"/>
          <w:sz w:val="18"/>
          <w:szCs w:val="18"/>
          <w:lang w:val="en-GB"/>
        </w:rPr>
        <w:t> </w:t>
      </w:r>
      <w:r w:rsidRPr="003C0514">
        <w:rPr>
          <w:rStyle w:val="normaltextrun"/>
          <w:rFonts w:ascii="Calibri" w:hAnsi="Calibri" w:cs="Calibri"/>
          <w:color w:val="000000"/>
          <w:sz w:val="18"/>
          <w:szCs w:val="18"/>
          <w:lang w:val="en-GB"/>
        </w:rPr>
        <w:t>of documents arise, or if a person is lacking documents. One Lander responded that, though the operational guidelines were welcomed as a reference framework, they do not have the power of binding law. They referred instead to the German Residence Act, which puts the onus for evidence on the applicant and requires the applicant to go to the Ukrainian authorities in Germany herself. </w:t>
      </w:r>
      <w:r w:rsidRPr="003C0514">
        <w:rPr>
          <w:rStyle w:val="eop"/>
          <w:rFonts w:ascii="Calibri" w:hAnsi="Calibri" w:cs="Calibri"/>
          <w:color w:val="000000"/>
          <w:sz w:val="18"/>
          <w:szCs w:val="18"/>
        </w:rPr>
        <w:t> </w:t>
      </w:r>
    </w:p>
  </w:footnote>
  <w:footnote w:id="11">
    <w:p w14:paraId="7CC2F640" w14:textId="77777777" w:rsidR="003C0514" w:rsidRPr="003C0514" w:rsidRDefault="003C0514" w:rsidP="00581BC3">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3C0514">
        <w:rPr>
          <w:sz w:val="18"/>
          <w:szCs w:val="18"/>
          <w:vertAlign w:val="superscript"/>
        </w:rPr>
        <w:footnoteRef/>
      </w:r>
      <w:r w:rsidRPr="003C0514">
        <w:rPr>
          <w:rFonts w:ascii="Calibri" w:eastAsia="Calibri" w:hAnsi="Calibri" w:cs="Calibri"/>
          <w:color w:val="000000"/>
          <w:sz w:val="18"/>
          <w:szCs w:val="18"/>
        </w:rPr>
        <w:t xml:space="preserve"> </w:t>
      </w:r>
      <w:proofErr w:type="spellStart"/>
      <w:r w:rsidRPr="003C0514">
        <w:rPr>
          <w:rFonts w:ascii="Calibri" w:eastAsia="Calibri" w:hAnsi="Calibri" w:cs="Calibri"/>
          <w:color w:val="000000"/>
          <w:sz w:val="18"/>
          <w:szCs w:val="18"/>
        </w:rPr>
        <w:t>Gesetz</w:t>
      </w:r>
      <w:proofErr w:type="spellEnd"/>
      <w:r w:rsidRPr="003C0514">
        <w:rPr>
          <w:rFonts w:ascii="Calibri" w:eastAsia="Calibri" w:hAnsi="Calibri" w:cs="Calibri"/>
          <w:color w:val="000000"/>
          <w:sz w:val="18"/>
          <w:szCs w:val="18"/>
        </w:rPr>
        <w:t xml:space="preserve"> </w:t>
      </w:r>
      <w:proofErr w:type="spellStart"/>
      <w:r w:rsidRPr="003C0514">
        <w:rPr>
          <w:rFonts w:ascii="Calibri" w:eastAsia="Calibri" w:hAnsi="Calibri" w:cs="Calibri"/>
          <w:color w:val="000000"/>
          <w:sz w:val="18"/>
          <w:szCs w:val="18"/>
        </w:rPr>
        <w:t>über</w:t>
      </w:r>
      <w:proofErr w:type="spellEnd"/>
      <w:r w:rsidRPr="003C0514">
        <w:rPr>
          <w:rFonts w:ascii="Calibri" w:eastAsia="Calibri" w:hAnsi="Calibri" w:cs="Calibri"/>
          <w:color w:val="000000"/>
          <w:sz w:val="18"/>
          <w:szCs w:val="18"/>
        </w:rPr>
        <w:t xml:space="preserve"> den </w:t>
      </w:r>
      <w:proofErr w:type="spellStart"/>
      <w:r w:rsidRPr="003C0514">
        <w:rPr>
          <w:rFonts w:ascii="Calibri" w:eastAsia="Calibri" w:hAnsi="Calibri" w:cs="Calibri"/>
          <w:color w:val="000000"/>
          <w:sz w:val="18"/>
          <w:szCs w:val="18"/>
        </w:rPr>
        <w:t>Aufenthalt</w:t>
      </w:r>
      <w:proofErr w:type="spellEnd"/>
      <w:r w:rsidRPr="003C0514">
        <w:rPr>
          <w:rFonts w:ascii="Calibri" w:eastAsia="Calibri" w:hAnsi="Calibri" w:cs="Calibri"/>
          <w:color w:val="000000"/>
          <w:sz w:val="18"/>
          <w:szCs w:val="18"/>
        </w:rPr>
        <w:t xml:space="preserve">, die </w:t>
      </w:r>
      <w:proofErr w:type="spellStart"/>
      <w:r w:rsidRPr="003C0514">
        <w:rPr>
          <w:rFonts w:ascii="Calibri" w:eastAsia="Calibri" w:hAnsi="Calibri" w:cs="Calibri"/>
          <w:color w:val="000000"/>
          <w:sz w:val="18"/>
          <w:szCs w:val="18"/>
        </w:rPr>
        <w:t>Erwerbstätigkeit</w:t>
      </w:r>
      <w:proofErr w:type="spellEnd"/>
      <w:r w:rsidRPr="003C0514">
        <w:rPr>
          <w:rFonts w:ascii="Calibri" w:eastAsia="Calibri" w:hAnsi="Calibri" w:cs="Calibri"/>
          <w:color w:val="000000"/>
          <w:sz w:val="18"/>
          <w:szCs w:val="18"/>
        </w:rPr>
        <w:t xml:space="preserve"> und die Integration von </w:t>
      </w:r>
      <w:proofErr w:type="spellStart"/>
      <w:r w:rsidRPr="003C0514">
        <w:rPr>
          <w:rFonts w:ascii="Calibri" w:eastAsia="Calibri" w:hAnsi="Calibri" w:cs="Calibri"/>
          <w:color w:val="000000"/>
          <w:sz w:val="18"/>
          <w:szCs w:val="18"/>
        </w:rPr>
        <w:t>Ausländern</w:t>
      </w:r>
      <w:proofErr w:type="spellEnd"/>
      <w:r w:rsidRPr="003C0514">
        <w:rPr>
          <w:rFonts w:ascii="Calibri" w:eastAsia="Calibri" w:hAnsi="Calibri" w:cs="Calibri"/>
          <w:color w:val="000000"/>
          <w:sz w:val="18"/>
          <w:szCs w:val="18"/>
        </w:rPr>
        <w:t xml:space="preserve"> </w:t>
      </w:r>
      <w:proofErr w:type="spellStart"/>
      <w:r w:rsidRPr="003C0514">
        <w:rPr>
          <w:rFonts w:ascii="Calibri" w:eastAsia="Calibri" w:hAnsi="Calibri" w:cs="Calibri"/>
          <w:color w:val="000000"/>
          <w:sz w:val="18"/>
          <w:szCs w:val="18"/>
        </w:rPr>
        <w:t>im</w:t>
      </w:r>
      <w:proofErr w:type="spellEnd"/>
      <w:r w:rsidRPr="003C0514">
        <w:rPr>
          <w:rFonts w:ascii="Calibri" w:eastAsia="Calibri" w:hAnsi="Calibri" w:cs="Calibri"/>
          <w:color w:val="000000"/>
          <w:sz w:val="18"/>
          <w:szCs w:val="18"/>
        </w:rPr>
        <w:t xml:space="preserve"> </w:t>
      </w:r>
      <w:proofErr w:type="spellStart"/>
      <w:r w:rsidRPr="003C0514">
        <w:rPr>
          <w:rFonts w:ascii="Calibri" w:eastAsia="Calibri" w:hAnsi="Calibri" w:cs="Calibri"/>
          <w:color w:val="000000"/>
          <w:sz w:val="18"/>
          <w:szCs w:val="18"/>
        </w:rPr>
        <w:t>Bundesgebiet</w:t>
      </w:r>
      <w:proofErr w:type="spellEnd"/>
      <w:r w:rsidRPr="003C0514">
        <w:rPr>
          <w:rFonts w:ascii="Calibri" w:eastAsia="Calibri" w:hAnsi="Calibri" w:cs="Calibri"/>
          <w:color w:val="000000"/>
          <w:sz w:val="18"/>
          <w:szCs w:val="18"/>
        </w:rPr>
        <w:t xml:space="preserve"> (</w:t>
      </w:r>
      <w:proofErr w:type="spellStart"/>
      <w:r w:rsidRPr="003C0514">
        <w:rPr>
          <w:rFonts w:ascii="Calibri" w:eastAsia="Calibri" w:hAnsi="Calibri" w:cs="Calibri"/>
          <w:color w:val="000000"/>
          <w:sz w:val="18"/>
          <w:szCs w:val="18"/>
        </w:rPr>
        <w:t>Aufenthaltsgesetz</w:t>
      </w:r>
      <w:proofErr w:type="spellEnd"/>
      <w:r w:rsidRPr="003C0514">
        <w:rPr>
          <w:rFonts w:ascii="Calibri" w:eastAsia="Calibri" w:hAnsi="Calibri" w:cs="Calibri"/>
          <w:color w:val="000000"/>
          <w:sz w:val="18"/>
          <w:szCs w:val="18"/>
        </w:rPr>
        <w:t xml:space="preserve"> – </w:t>
      </w:r>
      <w:proofErr w:type="spellStart"/>
      <w:r w:rsidRPr="003C0514">
        <w:rPr>
          <w:rFonts w:ascii="Calibri" w:eastAsia="Calibri" w:hAnsi="Calibri" w:cs="Calibri"/>
          <w:color w:val="000000"/>
          <w:sz w:val="18"/>
          <w:szCs w:val="18"/>
        </w:rPr>
        <w:t>AufenthG</w:t>
      </w:r>
      <w:proofErr w:type="spellEnd"/>
      <w:r w:rsidRPr="003C0514">
        <w:rPr>
          <w:rFonts w:ascii="Calibri" w:eastAsia="Calibri" w:hAnsi="Calibri" w:cs="Calibri"/>
          <w:color w:val="000000"/>
          <w:sz w:val="18"/>
          <w:szCs w:val="18"/>
        </w:rPr>
        <w:t xml:space="preserve">). URL: </w:t>
      </w:r>
      <w:hyperlink r:id="rId9" w:anchor="p0645">
        <w:r w:rsidRPr="003C0514">
          <w:rPr>
            <w:rFonts w:ascii="Calibri" w:eastAsia="Calibri" w:hAnsi="Calibri" w:cs="Calibri"/>
            <w:color w:val="0000FF"/>
            <w:sz w:val="18"/>
            <w:szCs w:val="18"/>
            <w:u w:val="single"/>
          </w:rPr>
          <w:t>https://www.gesetze-im-internet.de/englisch_aufenthg/englisch_aufenthg.html#p0645</w:t>
        </w:r>
      </w:hyperlink>
      <w:r w:rsidRPr="003C0514">
        <w:rPr>
          <w:rFonts w:ascii="Calibri" w:eastAsia="Calibri" w:hAnsi="Calibri" w:cs="Calibri"/>
          <w:color w:val="000000"/>
          <w:sz w:val="18"/>
          <w:szCs w:val="18"/>
        </w:rPr>
        <w:t xml:space="preserve">  (para. 1, 3 art. 48).</w:t>
      </w:r>
    </w:p>
  </w:footnote>
  <w:footnote w:id="12">
    <w:p w14:paraId="5E6DE9C3" w14:textId="77777777" w:rsidR="003C0514" w:rsidRDefault="003C0514" w:rsidP="00581BC3">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3C0514">
        <w:rPr>
          <w:sz w:val="18"/>
          <w:szCs w:val="18"/>
          <w:vertAlign w:val="superscript"/>
        </w:rPr>
        <w:footnoteRef/>
      </w:r>
      <w:r w:rsidRPr="003C0514">
        <w:rPr>
          <w:rFonts w:ascii="Calibri" w:eastAsia="Calibri" w:hAnsi="Calibri" w:cs="Calibri"/>
          <w:color w:val="000000"/>
          <w:sz w:val="18"/>
          <w:szCs w:val="18"/>
        </w:rPr>
        <w:t xml:space="preserve"> One client, a Georgian woman, provided her complementary protection certificate (valid until 31 July 2024) to the German authorities. On 16 February 2023 she received a letter stating that until she provides her passport, she will not be granted temporary protection.</w:t>
      </w:r>
      <w:r>
        <w:rPr>
          <w:rFonts w:ascii="Calibri" w:eastAsia="Calibri" w:hAnsi="Calibri" w:cs="Calibri"/>
          <w:color w:val="000000"/>
          <w:sz w:val="18"/>
          <w:szCs w:val="18"/>
        </w:rPr>
        <w:t xml:space="preserve"> </w:t>
      </w:r>
    </w:p>
  </w:footnote>
  <w:footnote w:id="13">
    <w:p w14:paraId="61930A5B" w14:textId="77777777" w:rsidR="003C0514" w:rsidRDefault="003C0514" w:rsidP="00581BC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 xml:space="preserve">One client, a Congolese woman, was granted refugee status in Ukraine on 13 January 2022. After fleeing to Germany after the Russian invasion, she sought temporary protection. However, she has not received protection, as the authorities insist she provides the original refugee certificate, which the migration authorities of Ukraine only issue in person. R2P has asked the authorities to accept a copy of the refugee certificate, and awaits a response. </w:t>
      </w:r>
    </w:p>
  </w:footnote>
  <w:footnote w:id="14">
    <w:p w14:paraId="610138D2" w14:textId="77777777" w:rsidR="003C0514" w:rsidRDefault="003C0514" w:rsidP="00581BC3">
      <w:pPr>
        <w:spacing w:after="0"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18"/>
          <w:szCs w:val="18"/>
        </w:rPr>
        <w:t>Umsetzung</w:t>
      </w:r>
      <w:proofErr w:type="spellEnd"/>
      <w:r>
        <w:rPr>
          <w:rFonts w:ascii="Calibri" w:eastAsia="Calibri" w:hAnsi="Calibri" w:cs="Calibri"/>
          <w:sz w:val="18"/>
          <w:szCs w:val="18"/>
        </w:rPr>
        <w:t xml:space="preserve"> des </w:t>
      </w:r>
      <w:proofErr w:type="spellStart"/>
      <w:r>
        <w:rPr>
          <w:rFonts w:ascii="Calibri" w:eastAsia="Calibri" w:hAnsi="Calibri" w:cs="Calibri"/>
          <w:sz w:val="18"/>
          <w:szCs w:val="18"/>
        </w:rPr>
        <w:t>Durchführungsbeschlusses</w:t>
      </w:r>
      <w:proofErr w:type="spellEnd"/>
      <w:r>
        <w:rPr>
          <w:rFonts w:ascii="Calibri" w:eastAsia="Calibri" w:hAnsi="Calibri" w:cs="Calibri"/>
          <w:sz w:val="18"/>
          <w:szCs w:val="18"/>
        </w:rPr>
        <w:t xml:space="preserve"> des Rates </w:t>
      </w:r>
      <w:proofErr w:type="spellStart"/>
      <w:r>
        <w:rPr>
          <w:rFonts w:ascii="Calibri" w:eastAsia="Calibri" w:hAnsi="Calibri" w:cs="Calibri"/>
          <w:sz w:val="18"/>
          <w:szCs w:val="18"/>
        </w:rPr>
        <w:t>zur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Feststellung</w:t>
      </w:r>
      <w:proofErr w:type="spellEnd"/>
      <w:r>
        <w:rPr>
          <w:rFonts w:ascii="Calibri" w:eastAsia="Calibri" w:hAnsi="Calibri" w:cs="Calibri"/>
          <w:sz w:val="18"/>
          <w:szCs w:val="18"/>
        </w:rPr>
        <w:t xml:space="preserve"> des </w:t>
      </w:r>
      <w:proofErr w:type="spellStart"/>
      <w:r>
        <w:rPr>
          <w:rFonts w:ascii="Calibri" w:eastAsia="Calibri" w:hAnsi="Calibri" w:cs="Calibri"/>
          <w:sz w:val="18"/>
          <w:szCs w:val="18"/>
        </w:rPr>
        <w:t>Bestehens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eines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Massenzustroms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im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Sinne</w:t>
      </w:r>
      <w:proofErr w:type="spellEnd"/>
      <w:r>
        <w:rPr>
          <w:rFonts w:ascii="Calibri" w:eastAsia="Calibri" w:hAnsi="Calibri" w:cs="Calibri"/>
          <w:sz w:val="18"/>
          <w:szCs w:val="18"/>
        </w:rPr>
        <w:t xml:space="preserve"> des </w:t>
      </w:r>
      <w:proofErr w:type="spellStart"/>
      <w:r>
        <w:rPr>
          <w:rFonts w:ascii="Calibri" w:eastAsia="Calibri" w:hAnsi="Calibri" w:cs="Calibri"/>
          <w:sz w:val="18"/>
          <w:szCs w:val="18"/>
        </w:rPr>
        <w:t>Artikels</w:t>
      </w:r>
      <w:proofErr w:type="spellEnd"/>
      <w:r>
        <w:rPr>
          <w:rFonts w:ascii="Calibri" w:eastAsia="Calibri" w:hAnsi="Calibri" w:cs="Calibri"/>
          <w:sz w:val="18"/>
          <w:szCs w:val="18"/>
        </w:rPr>
        <w:t xml:space="preserve"> 5 der </w:t>
      </w:r>
      <w:proofErr w:type="spellStart"/>
      <w:r>
        <w:rPr>
          <w:rFonts w:ascii="Calibri" w:eastAsia="Calibri" w:hAnsi="Calibri" w:cs="Calibri"/>
          <w:sz w:val="18"/>
          <w:szCs w:val="18"/>
        </w:rPr>
        <w:t>Richtlinie</w:t>
      </w:r>
      <w:proofErr w:type="spellEnd"/>
      <w:r>
        <w:rPr>
          <w:rFonts w:ascii="Calibri" w:eastAsia="Calibri" w:hAnsi="Calibri" w:cs="Calibri"/>
          <w:sz w:val="18"/>
          <w:szCs w:val="18"/>
        </w:rPr>
        <w:t xml:space="preserve"> 2001/55/EG und </w:t>
      </w:r>
      <w:proofErr w:type="spellStart"/>
      <w:r>
        <w:rPr>
          <w:rFonts w:ascii="Calibri" w:eastAsia="Calibri" w:hAnsi="Calibri" w:cs="Calibri"/>
          <w:sz w:val="18"/>
          <w:szCs w:val="18"/>
        </w:rPr>
        <w:t>zur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Einführung</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eines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vorübergehenden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Schutzes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Schreiben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Bundesministerium</w:t>
      </w:r>
      <w:proofErr w:type="spellEnd"/>
      <w:r>
        <w:rPr>
          <w:rFonts w:ascii="Calibri" w:eastAsia="Calibri" w:hAnsi="Calibri" w:cs="Calibri"/>
          <w:sz w:val="18"/>
          <w:szCs w:val="18"/>
        </w:rPr>
        <w:t xml:space="preserve"> des </w:t>
      </w:r>
      <w:proofErr w:type="spellStart"/>
      <w:r>
        <w:rPr>
          <w:rFonts w:ascii="Calibri" w:eastAsia="Calibri" w:hAnsi="Calibri" w:cs="Calibri"/>
          <w:sz w:val="18"/>
          <w:szCs w:val="18"/>
        </w:rPr>
        <w:t>Innern</w:t>
      </w:r>
      <w:proofErr w:type="spellEnd"/>
      <w:r>
        <w:rPr>
          <w:rFonts w:ascii="Calibri" w:eastAsia="Calibri" w:hAnsi="Calibri" w:cs="Calibri"/>
          <w:sz w:val="18"/>
          <w:szCs w:val="18"/>
        </w:rPr>
        <w:t xml:space="preserve"> und für Heimat: </w:t>
      </w:r>
      <w:hyperlink r:id="rId10" w:anchor="page=5">
        <w:r>
          <w:rPr>
            <w:rFonts w:ascii="Calibri" w:eastAsia="Calibri" w:hAnsi="Calibri" w:cs="Calibri"/>
            <w:color w:val="0000FF"/>
            <w:sz w:val="18"/>
            <w:szCs w:val="18"/>
            <w:u w:val="single"/>
          </w:rPr>
          <w:t>https://www.frsh.de/fileadmin/pdf/behoerden/Erlasse_ab_2012/BMI_2.Laenderschreiben_Umsetzung-24-UKR_20220414.pdf#page=5</w:t>
        </w:r>
      </w:hyperlink>
      <w:r>
        <w:rPr>
          <w:rFonts w:ascii="Calibri" w:eastAsia="Calibri" w:hAnsi="Calibri" w:cs="Calibri"/>
          <w:sz w:val="18"/>
          <w:szCs w:val="18"/>
        </w:rPr>
        <w:t xml:space="preserve"> </w:t>
      </w:r>
    </w:p>
  </w:footnote>
  <w:footnote w:id="15">
    <w:p w14:paraId="42529A5B" w14:textId="77777777" w:rsidR="003C0514" w:rsidRDefault="003C0514" w:rsidP="00581BC3">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 xml:space="preserve">In accordance with Ukrainian law: </w:t>
      </w:r>
      <w:hyperlink r:id="rId11" w:anchor="Text">
        <w:r>
          <w:rPr>
            <w:rFonts w:ascii="Calibri" w:eastAsia="Calibri" w:hAnsi="Calibri" w:cs="Calibri"/>
            <w:color w:val="0000FF"/>
            <w:sz w:val="18"/>
            <w:szCs w:val="18"/>
            <w:u w:val="single"/>
          </w:rPr>
          <w:t>https://zakon.rada.gov.ua/laws/show/5492-17#Text</w:t>
        </w:r>
      </w:hyperlink>
      <w:r>
        <w:rPr>
          <w:rFonts w:ascii="Calibri" w:eastAsia="Calibri" w:hAnsi="Calibri" w:cs="Calibri"/>
          <w:color w:val="000000"/>
          <w:sz w:val="18"/>
          <w:szCs w:val="18"/>
        </w:rPr>
        <w:t xml:space="preserve">; </w:t>
      </w:r>
      <w:hyperlink r:id="rId12" w:anchor="Text">
        <w:r>
          <w:rPr>
            <w:rFonts w:ascii="Calibri" w:eastAsia="Calibri" w:hAnsi="Calibri" w:cs="Calibri"/>
            <w:color w:val="0000FF"/>
            <w:sz w:val="18"/>
            <w:szCs w:val="18"/>
            <w:u w:val="single"/>
          </w:rPr>
          <w:t>https://zakon.rada.gov.ua/laws/show/3671-17#Text</w:t>
        </w:r>
      </w:hyperlink>
      <w:r>
        <w:rPr>
          <w:rFonts w:ascii="Calibri" w:eastAsia="Calibri" w:hAnsi="Calibri" w:cs="Calibri"/>
          <w:color w:val="000000"/>
          <w:sz w:val="18"/>
          <w:szCs w:val="18"/>
        </w:rPr>
        <w:t xml:space="preserve"> </w:t>
      </w:r>
    </w:p>
  </w:footnote>
  <w:footnote w:id="16">
    <w:p w14:paraId="010FE4D7" w14:textId="1401A935" w:rsidR="003C0514" w:rsidRDefault="003C0514" w:rsidP="00581BC3">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Supra 14 (</w:t>
      </w:r>
      <w:hyperlink r:id="rId13" w:anchor="page=5">
        <w:r>
          <w:rPr>
            <w:rFonts w:ascii="Calibri" w:eastAsia="Calibri" w:hAnsi="Calibri" w:cs="Calibri"/>
            <w:color w:val="0000FF"/>
            <w:sz w:val="18"/>
            <w:szCs w:val="18"/>
            <w:u w:val="single"/>
          </w:rPr>
          <w:t>https://www.frsh.de/fileadmin/pdf/behoerden/Erlasse_ab_2012/BMI_2.Laenderschreiben_Umsetzung-24-UKR_20220414.pdf#page=5</w:t>
        </w:r>
      </w:hyperlink>
      <w:r>
        <w:rPr>
          <w:rFonts w:ascii="Calibri" w:eastAsia="Calibri" w:hAnsi="Calibri" w:cs="Calibri"/>
          <w:color w:val="0000FF"/>
          <w:sz w:val="18"/>
          <w:szCs w:val="18"/>
          <w:u w:val="single"/>
        </w:rPr>
        <w:t>)</w:t>
      </w:r>
    </w:p>
  </w:footnote>
  <w:footnote w:id="17">
    <w:p w14:paraId="00375E3C" w14:textId="77777777" w:rsidR="003C0514" w:rsidRDefault="003C0514" w:rsidP="00581BC3">
      <w:pPr>
        <w:spacing w:after="0"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14">
        <w:r>
          <w:rPr>
            <w:rFonts w:ascii="Calibri" w:eastAsia="Calibri" w:hAnsi="Calibri" w:cs="Calibri"/>
            <w:color w:val="0000FF"/>
            <w:sz w:val="18"/>
            <w:szCs w:val="18"/>
            <w:u w:val="single"/>
          </w:rPr>
          <w:t>https://www.unhcr.org/ua/wp-content/uploads/sites/38/2019/08/2019-08-19-PA_ENG.pdf</w:t>
        </w:r>
      </w:hyperlink>
      <w:r>
        <w:rPr>
          <w:rFonts w:ascii="Calibri" w:eastAsia="Calibri" w:hAnsi="Calibri" w:cs="Calibri"/>
          <w:sz w:val="18"/>
          <w:szCs w:val="18"/>
        </w:rPr>
        <w:t xml:space="preserve"> ; </w:t>
      </w:r>
      <w:hyperlink r:id="rId15">
        <w:r>
          <w:rPr>
            <w:rFonts w:ascii="Calibri" w:eastAsia="Calibri" w:hAnsi="Calibri" w:cs="Calibri"/>
            <w:color w:val="0000FF"/>
            <w:sz w:val="18"/>
            <w:szCs w:val="18"/>
            <w:u w:val="single"/>
          </w:rPr>
          <w:t>https://www.unhcr.org/ua/wp-content/uploads/sites/38/2021/03/2021-03-UNHCR-UKRAINE-Refugee-and-Asylum-Seekers-Update_FINAL-1.pdf</w:t>
        </w:r>
      </w:hyperlink>
    </w:p>
  </w:footnote>
  <w:footnote w:id="18">
    <w:p w14:paraId="063210F8" w14:textId="77777777" w:rsidR="003C0514" w:rsidRDefault="003C0514" w:rsidP="00581BC3">
      <w:pPr>
        <w:spacing w:after="0"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16">
        <w:r>
          <w:rPr>
            <w:rFonts w:ascii="Calibri" w:eastAsia="Calibri" w:hAnsi="Calibri" w:cs="Calibri"/>
            <w:color w:val="0000FF"/>
            <w:sz w:val="18"/>
            <w:szCs w:val="18"/>
            <w:u w:val="single"/>
          </w:rPr>
          <w:t>https://www.ohchr.org/en/hr-bodies/upr/ng-os-mid-term-reports</w:t>
        </w:r>
      </w:hyperlink>
      <w:r>
        <w:rPr>
          <w:rFonts w:ascii="Calibri" w:eastAsia="Calibri" w:hAnsi="Calibri" w:cs="Calibri"/>
          <w:sz w:val="18"/>
          <w:szCs w:val="18"/>
        </w:rPr>
        <w:t xml:space="preserve">; </w:t>
      </w:r>
      <w:hyperlink r:id="rId17">
        <w:r>
          <w:rPr>
            <w:rFonts w:ascii="Calibri" w:eastAsia="Calibri" w:hAnsi="Calibri" w:cs="Calibri"/>
            <w:color w:val="0000FF"/>
            <w:sz w:val="18"/>
            <w:szCs w:val="18"/>
            <w:u w:val="single"/>
          </w:rPr>
          <w:t>https://r2p.org.ua/trudnoshhi-z-yakymy-stykayutsya-shukachi-zahystu-ta-bizhenczi-pid-chas-voyennogo-stanu-v-ukrayini/</w:t>
        </w:r>
      </w:hyperlink>
    </w:p>
  </w:footnote>
  <w:footnote w:id="19">
    <w:p w14:paraId="5B7D4CC1" w14:textId="77777777" w:rsidR="003C0514" w:rsidRPr="00640A2D" w:rsidRDefault="003C0514" w:rsidP="00581BC3">
      <w:pPr>
        <w:pBdr>
          <w:top w:val="nil"/>
          <w:left w:val="nil"/>
          <w:bottom w:val="nil"/>
          <w:right w:val="nil"/>
          <w:between w:val="nil"/>
        </w:pBdr>
        <w:spacing w:after="0" w:line="240" w:lineRule="auto"/>
        <w:jc w:val="both"/>
        <w:rPr>
          <w:rFonts w:eastAsia="Calibri" w:cstheme="minorHAnsi"/>
          <w:color w:val="000000"/>
          <w:sz w:val="18"/>
          <w:szCs w:val="18"/>
        </w:rPr>
      </w:pPr>
      <w:r>
        <w:rPr>
          <w:vertAlign w:val="superscript"/>
        </w:rPr>
        <w:footnoteRef/>
      </w:r>
      <w:r>
        <w:rPr>
          <w:rFonts w:ascii="Calibri" w:eastAsia="Calibri" w:hAnsi="Calibri" w:cs="Calibri"/>
          <w:color w:val="000000"/>
          <w:sz w:val="18"/>
          <w:szCs w:val="18"/>
        </w:rPr>
        <w:t xml:space="preserve"> For instance: one client of R2P in Germany, a woman from Tajikistan, was forced to leave Ukraine due to the Russian invasion before there was a decision on her asylum application, made in April 2021. When she sought protection in Germany </w:t>
      </w:r>
      <w:r w:rsidRPr="00640A2D">
        <w:rPr>
          <w:rFonts w:eastAsia="Calibri" w:cstheme="minorHAnsi"/>
          <w:color w:val="000000"/>
          <w:sz w:val="18"/>
          <w:szCs w:val="18"/>
        </w:rPr>
        <w:t xml:space="preserve">and supplied her asylum seeker certificate as evidence of her legal stay in Ukraine, she was issued a document obliging her to leave Germany. </w:t>
      </w:r>
    </w:p>
  </w:footnote>
  <w:footnote w:id="20">
    <w:p w14:paraId="70A56115" w14:textId="77777777" w:rsidR="003C0514" w:rsidRPr="00640A2D" w:rsidRDefault="003C0514" w:rsidP="00581BC3">
      <w:pPr>
        <w:spacing w:after="0" w:line="240" w:lineRule="auto"/>
        <w:jc w:val="both"/>
        <w:rPr>
          <w:rFonts w:eastAsia="Calibri" w:cstheme="minorHAnsi"/>
          <w:sz w:val="18"/>
          <w:szCs w:val="18"/>
        </w:rPr>
      </w:pPr>
      <w:r w:rsidRPr="00640A2D">
        <w:rPr>
          <w:rFonts w:cstheme="minorHAnsi"/>
          <w:sz w:val="18"/>
          <w:szCs w:val="18"/>
          <w:vertAlign w:val="superscript"/>
        </w:rPr>
        <w:footnoteRef/>
      </w:r>
      <w:r w:rsidRPr="00640A2D">
        <w:rPr>
          <w:rFonts w:eastAsia="Calibri" w:cstheme="minorHAnsi"/>
          <w:sz w:val="18"/>
          <w:szCs w:val="18"/>
        </w:rPr>
        <w:t xml:space="preserve"> https://www.asyl.net/themen/humanitaere-aufnahme/voruebergehender-schutz</w:t>
      </w:r>
    </w:p>
  </w:footnote>
  <w:footnote w:id="21">
    <w:p w14:paraId="138A68FA" w14:textId="77777777" w:rsidR="003C0514" w:rsidRPr="00640A2D" w:rsidRDefault="003C0514" w:rsidP="00581BC3">
      <w:pPr>
        <w:spacing w:after="0" w:line="240" w:lineRule="auto"/>
        <w:jc w:val="both"/>
        <w:rPr>
          <w:rFonts w:eastAsia="Calibri" w:cstheme="minorHAnsi"/>
          <w:sz w:val="18"/>
          <w:szCs w:val="18"/>
        </w:rPr>
      </w:pPr>
      <w:r w:rsidRPr="00640A2D">
        <w:rPr>
          <w:rFonts w:cstheme="minorHAnsi"/>
          <w:sz w:val="18"/>
          <w:szCs w:val="18"/>
          <w:vertAlign w:val="superscript"/>
        </w:rPr>
        <w:footnoteRef/>
      </w:r>
      <w:r w:rsidRPr="00640A2D">
        <w:rPr>
          <w:rFonts w:eastAsia="Calibri" w:cstheme="minorHAnsi"/>
          <w:sz w:val="18"/>
          <w:szCs w:val="18"/>
        </w:rPr>
        <w:t xml:space="preserve"> And a corresponding certificate according §24 </w:t>
      </w:r>
      <w:proofErr w:type="spellStart"/>
      <w:r w:rsidRPr="00640A2D">
        <w:rPr>
          <w:rFonts w:eastAsia="Calibri" w:cstheme="minorHAnsi"/>
          <w:sz w:val="18"/>
          <w:szCs w:val="18"/>
        </w:rPr>
        <w:t>AufenthG</w:t>
      </w:r>
      <w:proofErr w:type="spellEnd"/>
      <w:r w:rsidRPr="00640A2D">
        <w:rPr>
          <w:rFonts w:eastAsia="Calibri" w:cstheme="minorHAnsi"/>
          <w:sz w:val="18"/>
          <w:szCs w:val="18"/>
        </w:rPr>
        <w:t xml:space="preserve"> granting residence for temporary protection.</w:t>
      </w:r>
    </w:p>
  </w:footnote>
  <w:footnote w:id="22">
    <w:p w14:paraId="3FEA0C85" w14:textId="77777777" w:rsidR="003C0514" w:rsidRPr="00640A2D" w:rsidRDefault="003C0514" w:rsidP="00581BC3">
      <w:pPr>
        <w:spacing w:after="0" w:line="240" w:lineRule="auto"/>
        <w:jc w:val="both"/>
        <w:rPr>
          <w:rFonts w:eastAsia="Calibri" w:cstheme="minorHAnsi"/>
          <w:sz w:val="18"/>
          <w:szCs w:val="18"/>
        </w:rPr>
      </w:pPr>
      <w:r w:rsidRPr="00640A2D">
        <w:rPr>
          <w:rFonts w:cstheme="minorHAnsi"/>
          <w:sz w:val="18"/>
          <w:szCs w:val="18"/>
          <w:vertAlign w:val="superscript"/>
        </w:rPr>
        <w:footnoteRef/>
      </w:r>
      <w:r w:rsidRPr="00640A2D">
        <w:rPr>
          <w:rFonts w:eastAsia="Calibri" w:cstheme="minorHAnsi"/>
          <w:sz w:val="18"/>
          <w:szCs w:val="18"/>
        </w:rPr>
        <w:t xml:space="preserve"> https://www.germany4ukraine.de/hilfeportal-en/entry-residence-and-return/travelling-to-ukraine</w:t>
      </w:r>
    </w:p>
  </w:footnote>
  <w:footnote w:id="23">
    <w:p w14:paraId="10EF3205" w14:textId="77777777" w:rsidR="003C0514" w:rsidRPr="00640A2D" w:rsidRDefault="003C0514" w:rsidP="00581BC3">
      <w:pPr>
        <w:pBdr>
          <w:top w:val="nil"/>
          <w:left w:val="nil"/>
          <w:bottom w:val="nil"/>
          <w:right w:val="nil"/>
          <w:between w:val="nil"/>
        </w:pBdr>
        <w:spacing w:after="0" w:line="240" w:lineRule="auto"/>
        <w:jc w:val="both"/>
        <w:rPr>
          <w:rFonts w:eastAsia="Calibri" w:cstheme="minorHAnsi"/>
          <w:color w:val="000000"/>
          <w:sz w:val="18"/>
          <w:szCs w:val="18"/>
        </w:rPr>
      </w:pPr>
      <w:r w:rsidRPr="00640A2D">
        <w:rPr>
          <w:rFonts w:cstheme="minorHAnsi"/>
          <w:sz w:val="18"/>
          <w:szCs w:val="18"/>
          <w:vertAlign w:val="superscript"/>
        </w:rPr>
        <w:footnoteRef/>
      </w:r>
      <w:r w:rsidRPr="00640A2D">
        <w:rPr>
          <w:rFonts w:eastAsia="Calibri" w:cstheme="minorHAnsi"/>
          <w:color w:val="000000"/>
          <w:sz w:val="18"/>
          <w:szCs w:val="18"/>
        </w:rPr>
        <w:t xml:space="preserve"> For instance: one client from Syria who held a complementary protection certificate in Ukraine was unable to re-enter Ukraine with this document, as a travel document was required. </w:t>
      </w:r>
    </w:p>
  </w:footnote>
  <w:footnote w:id="24">
    <w:p w14:paraId="2BE6A516" w14:textId="77777777" w:rsidR="00640A2D" w:rsidRPr="00640A2D" w:rsidRDefault="00640A2D" w:rsidP="00581BC3">
      <w:pPr>
        <w:pBdr>
          <w:top w:val="nil"/>
          <w:left w:val="nil"/>
          <w:bottom w:val="nil"/>
          <w:right w:val="nil"/>
          <w:between w:val="nil"/>
        </w:pBdr>
        <w:spacing w:after="0" w:line="240" w:lineRule="auto"/>
        <w:rPr>
          <w:rFonts w:eastAsia="Calibri" w:cstheme="minorHAnsi"/>
          <w:color w:val="000000"/>
          <w:sz w:val="18"/>
          <w:szCs w:val="18"/>
        </w:rPr>
      </w:pPr>
      <w:r w:rsidRPr="00640A2D">
        <w:rPr>
          <w:rFonts w:cstheme="minorHAnsi"/>
          <w:sz w:val="18"/>
          <w:szCs w:val="18"/>
          <w:vertAlign w:val="superscript"/>
        </w:rPr>
        <w:footnoteRef/>
      </w:r>
      <w:r w:rsidRPr="00640A2D">
        <w:rPr>
          <w:rFonts w:cstheme="minorHAnsi"/>
          <w:color w:val="000000"/>
          <w:sz w:val="18"/>
          <w:szCs w:val="18"/>
        </w:rPr>
        <w:t xml:space="preserve"> </w:t>
      </w:r>
      <w:hyperlink r:id="rId18">
        <w:r w:rsidRPr="00640A2D">
          <w:rPr>
            <w:rFonts w:eastAsia="Calibri" w:cstheme="minorHAnsi"/>
            <w:color w:val="0000FF"/>
            <w:sz w:val="18"/>
            <w:szCs w:val="18"/>
            <w:u w:val="single"/>
          </w:rPr>
          <w:t>https://wetten.overheid.nl/BWBR0011823/2022-10-01</w:t>
        </w:r>
      </w:hyperlink>
    </w:p>
    <w:p w14:paraId="4A5806C2" w14:textId="77777777" w:rsidR="00640A2D" w:rsidRPr="00640A2D" w:rsidRDefault="00000000" w:rsidP="00581BC3">
      <w:pPr>
        <w:pBdr>
          <w:top w:val="nil"/>
          <w:left w:val="nil"/>
          <w:bottom w:val="nil"/>
          <w:right w:val="nil"/>
          <w:between w:val="nil"/>
        </w:pBdr>
        <w:spacing w:after="0" w:line="240" w:lineRule="auto"/>
        <w:rPr>
          <w:rFonts w:eastAsia="Calibri" w:cstheme="minorHAnsi"/>
          <w:color w:val="000000"/>
          <w:sz w:val="18"/>
          <w:szCs w:val="18"/>
          <w:lang w:val="en-US"/>
        </w:rPr>
      </w:pPr>
      <w:hyperlink r:id="rId19">
        <w:r w:rsidR="00640A2D" w:rsidRPr="00640A2D">
          <w:rPr>
            <w:rFonts w:eastAsia="Calibri" w:cstheme="minorHAnsi"/>
            <w:color w:val="0000FF"/>
            <w:sz w:val="18"/>
            <w:szCs w:val="18"/>
            <w:u w:val="single"/>
          </w:rPr>
          <w:t>https</w:t>
        </w:r>
        <w:r w:rsidR="00640A2D" w:rsidRPr="00640A2D">
          <w:rPr>
            <w:rFonts w:eastAsia="Calibri" w:cstheme="minorHAnsi"/>
            <w:color w:val="0000FF"/>
            <w:sz w:val="18"/>
            <w:szCs w:val="18"/>
            <w:u w:val="single"/>
            <w:lang w:val="en-US"/>
          </w:rPr>
          <w:t>://</w:t>
        </w:r>
        <w:proofErr w:type="spellStart"/>
        <w:r w:rsidR="00640A2D" w:rsidRPr="00640A2D">
          <w:rPr>
            <w:rFonts w:eastAsia="Calibri" w:cstheme="minorHAnsi"/>
            <w:color w:val="0000FF"/>
            <w:sz w:val="18"/>
            <w:szCs w:val="18"/>
            <w:u w:val="single"/>
          </w:rPr>
          <w:t>zoek</w:t>
        </w:r>
        <w:proofErr w:type="spellEnd"/>
        <w:r w:rsidR="00640A2D" w:rsidRPr="00640A2D">
          <w:rPr>
            <w:rFonts w:eastAsia="Calibri" w:cstheme="minorHAnsi"/>
            <w:color w:val="0000FF"/>
            <w:sz w:val="18"/>
            <w:szCs w:val="18"/>
            <w:u w:val="single"/>
            <w:lang w:val="en-US"/>
          </w:rPr>
          <w:t>.</w:t>
        </w:r>
        <w:proofErr w:type="spellStart"/>
        <w:r w:rsidR="00640A2D" w:rsidRPr="00640A2D">
          <w:rPr>
            <w:rFonts w:eastAsia="Calibri" w:cstheme="minorHAnsi"/>
            <w:color w:val="0000FF"/>
            <w:sz w:val="18"/>
            <w:szCs w:val="18"/>
            <w:u w:val="single"/>
          </w:rPr>
          <w:t>officielebekendmakingen</w:t>
        </w:r>
        <w:proofErr w:type="spellEnd"/>
        <w:r w:rsidR="00640A2D" w:rsidRPr="00640A2D">
          <w:rPr>
            <w:rFonts w:eastAsia="Calibri" w:cstheme="minorHAnsi"/>
            <w:color w:val="0000FF"/>
            <w:sz w:val="18"/>
            <w:szCs w:val="18"/>
            <w:u w:val="single"/>
            <w:lang w:val="en-US"/>
          </w:rPr>
          <w:t>.</w:t>
        </w:r>
        <w:proofErr w:type="spellStart"/>
        <w:r w:rsidR="00640A2D" w:rsidRPr="00640A2D">
          <w:rPr>
            <w:rFonts w:eastAsia="Calibri" w:cstheme="minorHAnsi"/>
            <w:color w:val="0000FF"/>
            <w:sz w:val="18"/>
            <w:szCs w:val="18"/>
            <w:u w:val="single"/>
          </w:rPr>
          <w:t>nl</w:t>
        </w:r>
        <w:proofErr w:type="spellEnd"/>
        <w:r w:rsidR="00640A2D" w:rsidRPr="00640A2D">
          <w:rPr>
            <w:rFonts w:eastAsia="Calibri" w:cstheme="minorHAnsi"/>
            <w:color w:val="0000FF"/>
            <w:sz w:val="18"/>
            <w:szCs w:val="18"/>
            <w:u w:val="single"/>
            <w:lang w:val="en-US"/>
          </w:rPr>
          <w:t>/</w:t>
        </w:r>
        <w:proofErr w:type="spellStart"/>
        <w:r w:rsidR="00640A2D" w:rsidRPr="00640A2D">
          <w:rPr>
            <w:rFonts w:eastAsia="Calibri" w:cstheme="minorHAnsi"/>
            <w:color w:val="0000FF"/>
            <w:sz w:val="18"/>
            <w:szCs w:val="18"/>
            <w:u w:val="single"/>
          </w:rPr>
          <w:t>stb</w:t>
        </w:r>
        <w:proofErr w:type="spellEnd"/>
        <w:r w:rsidR="00640A2D" w:rsidRPr="00640A2D">
          <w:rPr>
            <w:rFonts w:eastAsia="Calibri" w:cstheme="minorHAnsi"/>
            <w:color w:val="0000FF"/>
            <w:sz w:val="18"/>
            <w:szCs w:val="18"/>
            <w:u w:val="single"/>
            <w:lang w:val="en-US"/>
          </w:rPr>
          <w:t>-2005-25.</w:t>
        </w:r>
        <w:r w:rsidR="00640A2D" w:rsidRPr="00640A2D">
          <w:rPr>
            <w:rFonts w:eastAsia="Calibri" w:cstheme="minorHAnsi"/>
            <w:color w:val="0000FF"/>
            <w:sz w:val="18"/>
            <w:szCs w:val="18"/>
            <w:u w:val="single"/>
          </w:rPr>
          <w:t>html</w:t>
        </w:r>
      </w:hyperlink>
    </w:p>
    <w:p w14:paraId="2E0826CB" w14:textId="77777777" w:rsidR="00640A2D" w:rsidRPr="00640A2D" w:rsidRDefault="00000000" w:rsidP="00581BC3">
      <w:pPr>
        <w:pBdr>
          <w:top w:val="nil"/>
          <w:left w:val="nil"/>
          <w:bottom w:val="nil"/>
          <w:right w:val="nil"/>
          <w:between w:val="nil"/>
        </w:pBdr>
        <w:spacing w:after="0" w:line="240" w:lineRule="auto"/>
        <w:rPr>
          <w:rFonts w:eastAsia="Calibri" w:cstheme="minorHAnsi"/>
          <w:color w:val="000000"/>
          <w:sz w:val="18"/>
          <w:szCs w:val="18"/>
          <w:lang w:val="en-US"/>
        </w:rPr>
      </w:pPr>
      <w:hyperlink r:id="rId20">
        <w:r w:rsidR="00640A2D" w:rsidRPr="00640A2D">
          <w:rPr>
            <w:rFonts w:eastAsia="Calibri" w:cstheme="minorHAnsi"/>
            <w:color w:val="0000FF"/>
            <w:sz w:val="18"/>
            <w:szCs w:val="18"/>
            <w:u w:val="single"/>
          </w:rPr>
          <w:t>https</w:t>
        </w:r>
        <w:r w:rsidR="00640A2D" w:rsidRPr="00640A2D">
          <w:rPr>
            <w:rFonts w:eastAsia="Calibri" w:cstheme="minorHAnsi"/>
            <w:color w:val="0000FF"/>
            <w:sz w:val="18"/>
            <w:szCs w:val="18"/>
            <w:u w:val="single"/>
            <w:lang w:val="en-US"/>
          </w:rPr>
          <w:t>://</w:t>
        </w:r>
        <w:proofErr w:type="spellStart"/>
        <w:r w:rsidR="00640A2D" w:rsidRPr="00640A2D">
          <w:rPr>
            <w:rFonts w:eastAsia="Calibri" w:cstheme="minorHAnsi"/>
            <w:color w:val="0000FF"/>
            <w:sz w:val="18"/>
            <w:szCs w:val="18"/>
            <w:u w:val="single"/>
          </w:rPr>
          <w:t>wetten</w:t>
        </w:r>
        <w:proofErr w:type="spellEnd"/>
        <w:r w:rsidR="00640A2D" w:rsidRPr="00640A2D">
          <w:rPr>
            <w:rFonts w:eastAsia="Calibri" w:cstheme="minorHAnsi"/>
            <w:color w:val="0000FF"/>
            <w:sz w:val="18"/>
            <w:szCs w:val="18"/>
            <w:u w:val="single"/>
            <w:lang w:val="en-US"/>
          </w:rPr>
          <w:t>.</w:t>
        </w:r>
        <w:proofErr w:type="spellStart"/>
        <w:r w:rsidR="00640A2D" w:rsidRPr="00640A2D">
          <w:rPr>
            <w:rFonts w:eastAsia="Calibri" w:cstheme="minorHAnsi"/>
            <w:color w:val="0000FF"/>
            <w:sz w:val="18"/>
            <w:szCs w:val="18"/>
            <w:u w:val="single"/>
          </w:rPr>
          <w:t>overheid</w:t>
        </w:r>
        <w:proofErr w:type="spellEnd"/>
        <w:r w:rsidR="00640A2D" w:rsidRPr="00640A2D">
          <w:rPr>
            <w:rFonts w:eastAsia="Calibri" w:cstheme="minorHAnsi"/>
            <w:color w:val="0000FF"/>
            <w:sz w:val="18"/>
            <w:szCs w:val="18"/>
            <w:u w:val="single"/>
            <w:lang w:val="en-US"/>
          </w:rPr>
          <w:t>.</w:t>
        </w:r>
        <w:proofErr w:type="spellStart"/>
        <w:r w:rsidR="00640A2D" w:rsidRPr="00640A2D">
          <w:rPr>
            <w:rFonts w:eastAsia="Calibri" w:cstheme="minorHAnsi"/>
            <w:color w:val="0000FF"/>
            <w:sz w:val="18"/>
            <w:szCs w:val="18"/>
            <w:u w:val="single"/>
          </w:rPr>
          <w:t>nl</w:t>
        </w:r>
        <w:proofErr w:type="spellEnd"/>
        <w:r w:rsidR="00640A2D" w:rsidRPr="00640A2D">
          <w:rPr>
            <w:rFonts w:eastAsia="Calibri" w:cstheme="minorHAnsi"/>
            <w:color w:val="0000FF"/>
            <w:sz w:val="18"/>
            <w:szCs w:val="18"/>
            <w:u w:val="single"/>
            <w:lang w:val="en-US"/>
          </w:rPr>
          <w:t>/</w:t>
        </w:r>
        <w:r w:rsidR="00640A2D" w:rsidRPr="00640A2D">
          <w:rPr>
            <w:rFonts w:eastAsia="Calibri" w:cstheme="minorHAnsi"/>
            <w:color w:val="0000FF"/>
            <w:sz w:val="18"/>
            <w:szCs w:val="18"/>
            <w:u w:val="single"/>
          </w:rPr>
          <w:t>BWBR</w:t>
        </w:r>
        <w:r w:rsidR="00640A2D" w:rsidRPr="00640A2D">
          <w:rPr>
            <w:rFonts w:eastAsia="Calibri" w:cstheme="minorHAnsi"/>
            <w:color w:val="0000FF"/>
            <w:sz w:val="18"/>
            <w:szCs w:val="18"/>
            <w:u w:val="single"/>
            <w:lang w:val="en-US"/>
          </w:rPr>
          <w:t>0046503/2023-02-22</w:t>
        </w:r>
      </w:hyperlink>
    </w:p>
    <w:p w14:paraId="09C5019B" w14:textId="77777777" w:rsidR="00640A2D" w:rsidRPr="00640A2D" w:rsidRDefault="00640A2D" w:rsidP="00581BC3">
      <w:pPr>
        <w:pBdr>
          <w:top w:val="nil"/>
          <w:left w:val="nil"/>
          <w:bottom w:val="nil"/>
          <w:right w:val="nil"/>
          <w:between w:val="nil"/>
        </w:pBdr>
        <w:spacing w:after="0" w:line="240" w:lineRule="auto"/>
        <w:rPr>
          <w:rFonts w:eastAsia="Calibri" w:cstheme="minorHAnsi"/>
          <w:color w:val="000000"/>
          <w:sz w:val="18"/>
          <w:szCs w:val="18"/>
          <w:lang w:val="en-US"/>
        </w:rPr>
      </w:pPr>
      <w:r w:rsidRPr="00640A2D">
        <w:rPr>
          <w:rFonts w:eastAsia="Calibri" w:cstheme="minorHAnsi"/>
          <w:color w:val="000000"/>
          <w:sz w:val="18"/>
          <w:szCs w:val="18"/>
        </w:rPr>
        <w:t>https</w:t>
      </w:r>
      <w:r w:rsidRPr="00640A2D">
        <w:rPr>
          <w:rFonts w:eastAsia="Calibri" w:cstheme="minorHAnsi"/>
          <w:color w:val="000000"/>
          <w:sz w:val="18"/>
          <w:szCs w:val="18"/>
          <w:lang w:val="en-US"/>
        </w:rPr>
        <w:t>://</w:t>
      </w:r>
      <w:proofErr w:type="spellStart"/>
      <w:r w:rsidRPr="00640A2D">
        <w:rPr>
          <w:rFonts w:eastAsia="Calibri" w:cstheme="minorHAnsi"/>
          <w:color w:val="000000"/>
          <w:sz w:val="18"/>
          <w:szCs w:val="18"/>
        </w:rPr>
        <w:t>wetten</w:t>
      </w:r>
      <w:proofErr w:type="spellEnd"/>
      <w:r w:rsidRPr="00640A2D">
        <w:rPr>
          <w:rFonts w:eastAsia="Calibri" w:cstheme="minorHAnsi"/>
          <w:color w:val="000000"/>
          <w:sz w:val="18"/>
          <w:szCs w:val="18"/>
          <w:lang w:val="en-US"/>
        </w:rPr>
        <w:t>.</w:t>
      </w:r>
      <w:proofErr w:type="spellStart"/>
      <w:r w:rsidRPr="00640A2D">
        <w:rPr>
          <w:rFonts w:eastAsia="Calibri" w:cstheme="minorHAnsi"/>
          <w:color w:val="000000"/>
          <w:sz w:val="18"/>
          <w:szCs w:val="18"/>
        </w:rPr>
        <w:t>overheid</w:t>
      </w:r>
      <w:proofErr w:type="spellEnd"/>
      <w:r w:rsidRPr="00640A2D">
        <w:rPr>
          <w:rFonts w:eastAsia="Calibri" w:cstheme="minorHAnsi"/>
          <w:color w:val="000000"/>
          <w:sz w:val="18"/>
          <w:szCs w:val="18"/>
          <w:lang w:val="en-US"/>
        </w:rPr>
        <w:t>.</w:t>
      </w:r>
      <w:proofErr w:type="spellStart"/>
      <w:r w:rsidRPr="00640A2D">
        <w:rPr>
          <w:rFonts w:eastAsia="Calibri" w:cstheme="minorHAnsi"/>
          <w:color w:val="000000"/>
          <w:sz w:val="18"/>
          <w:szCs w:val="18"/>
        </w:rPr>
        <w:t>nl</w:t>
      </w:r>
      <w:proofErr w:type="spellEnd"/>
      <w:r w:rsidRPr="00640A2D">
        <w:rPr>
          <w:rFonts w:eastAsia="Calibri" w:cstheme="minorHAnsi"/>
          <w:color w:val="000000"/>
          <w:sz w:val="18"/>
          <w:szCs w:val="18"/>
          <w:lang w:val="en-US"/>
        </w:rPr>
        <w:t>/</w:t>
      </w:r>
      <w:r w:rsidRPr="00640A2D">
        <w:rPr>
          <w:rFonts w:eastAsia="Calibri" w:cstheme="minorHAnsi"/>
          <w:color w:val="000000"/>
          <w:sz w:val="18"/>
          <w:szCs w:val="18"/>
        </w:rPr>
        <w:t>BWBR</w:t>
      </w:r>
      <w:r w:rsidRPr="00640A2D">
        <w:rPr>
          <w:rFonts w:eastAsia="Calibri" w:cstheme="minorHAnsi"/>
          <w:color w:val="000000"/>
          <w:sz w:val="18"/>
          <w:szCs w:val="18"/>
          <w:lang w:val="en-US"/>
        </w:rPr>
        <w:t>0046732/2023-02-25</w:t>
      </w:r>
    </w:p>
  </w:footnote>
  <w:footnote w:id="25">
    <w:p w14:paraId="61CAC021" w14:textId="77777777" w:rsidR="00640A2D" w:rsidRDefault="00640A2D" w:rsidP="00581BC3">
      <w:pPr>
        <w:pBdr>
          <w:top w:val="nil"/>
          <w:left w:val="nil"/>
          <w:bottom w:val="nil"/>
          <w:right w:val="nil"/>
          <w:between w:val="nil"/>
        </w:pBdr>
        <w:spacing w:after="0" w:line="240" w:lineRule="auto"/>
        <w:rPr>
          <w:rFonts w:ascii="Calibri" w:eastAsia="Calibri" w:hAnsi="Calibri" w:cs="Calibri"/>
          <w:color w:val="000000"/>
        </w:rPr>
      </w:pPr>
      <w:r w:rsidRPr="00640A2D">
        <w:rPr>
          <w:rFonts w:cstheme="minorHAnsi"/>
          <w:sz w:val="18"/>
          <w:szCs w:val="18"/>
          <w:vertAlign w:val="superscript"/>
        </w:rPr>
        <w:footnoteRef/>
      </w:r>
      <w:r w:rsidRPr="00640A2D">
        <w:rPr>
          <w:rFonts w:cstheme="minorHAnsi"/>
          <w:sz w:val="18"/>
          <w:szCs w:val="18"/>
        </w:rPr>
        <w:t> </w:t>
      </w:r>
      <w:r w:rsidRPr="00640A2D">
        <w:rPr>
          <w:rFonts w:eastAsia="Calibri" w:cstheme="minorHAnsi"/>
          <w:sz w:val="18"/>
          <w:szCs w:val="18"/>
        </w:rPr>
        <w:t xml:space="preserve"> Decree of Ministry of Justice and Security “Adjustment of instruction advice for third-country nationals from Ukraine”. </w:t>
      </w:r>
      <w:r w:rsidRPr="00640A2D">
        <w:rPr>
          <w:rFonts w:eastAsia="Calibri" w:cstheme="minorHAnsi"/>
          <w:color w:val="000000" w:themeColor="text1"/>
          <w:sz w:val="18"/>
          <w:szCs w:val="18"/>
        </w:rPr>
        <w:t>https://www.rijksoverheid.nl/onderwerpen/opvang-vluchtelingen-uit-</w:t>
      </w:r>
      <w:r w:rsidRPr="00640A2D">
        <w:rPr>
          <w:rFonts w:ascii="Calibri" w:eastAsia="Calibri" w:hAnsi="Calibri" w:cs="Calibri"/>
          <w:color w:val="000000" w:themeColor="text1"/>
          <w:sz w:val="18"/>
          <w:szCs w:val="18"/>
        </w:rPr>
        <w:t>oekraine/documenten/circulaires/2022/09/09/aanpassing-instructieadvies-voor-derdelanders-uit-oekraine</w:t>
      </w:r>
    </w:p>
  </w:footnote>
  <w:footnote w:id="26">
    <w:p w14:paraId="568223F3" w14:textId="77777777" w:rsidR="00640A2D" w:rsidRPr="00640A2D" w:rsidRDefault="00640A2D" w:rsidP="00581BC3">
      <w:pPr>
        <w:pBdr>
          <w:top w:val="nil"/>
          <w:left w:val="nil"/>
          <w:bottom w:val="nil"/>
          <w:right w:val="nil"/>
          <w:between w:val="nil"/>
        </w:pBdr>
        <w:spacing w:after="0" w:line="240" w:lineRule="auto"/>
        <w:rPr>
          <w:rFonts w:eastAsia="Calibri" w:cstheme="minorHAnsi"/>
          <w:color w:val="000000"/>
          <w:sz w:val="18"/>
          <w:szCs w:val="18"/>
        </w:rPr>
      </w:pPr>
      <w:r w:rsidRPr="00640A2D">
        <w:rPr>
          <w:rFonts w:cstheme="minorHAnsi"/>
          <w:sz w:val="18"/>
          <w:szCs w:val="18"/>
          <w:vertAlign w:val="superscript"/>
        </w:rPr>
        <w:footnoteRef/>
      </w:r>
      <w:r w:rsidRPr="00640A2D">
        <w:rPr>
          <w:rFonts w:cstheme="minorHAnsi"/>
          <w:sz w:val="18"/>
          <w:szCs w:val="18"/>
        </w:rPr>
        <w:t> </w:t>
      </w:r>
      <w:r w:rsidRPr="00640A2D">
        <w:rPr>
          <w:rFonts w:eastAsia="Calibri" w:cstheme="minorHAnsi"/>
          <w:color w:val="000000"/>
          <w:sz w:val="18"/>
          <w:szCs w:val="18"/>
        </w:rPr>
        <w:t>https://ind.nl/nl/oekraine/richtlijn-tijdelijke-bescherming-oekraine#voorwaarden-richtlijn-tijdelijke-bescherming</w:t>
      </w:r>
    </w:p>
  </w:footnote>
  <w:footnote w:id="27">
    <w:p w14:paraId="59A9F45F" w14:textId="77777777" w:rsidR="00640A2D" w:rsidRPr="00640A2D" w:rsidRDefault="00640A2D" w:rsidP="00581BC3">
      <w:pPr>
        <w:pBdr>
          <w:top w:val="nil"/>
          <w:left w:val="nil"/>
          <w:bottom w:val="nil"/>
          <w:right w:val="nil"/>
          <w:between w:val="nil"/>
        </w:pBdr>
        <w:spacing w:after="0" w:line="240" w:lineRule="auto"/>
        <w:rPr>
          <w:rFonts w:eastAsia="Calibri" w:cstheme="minorHAnsi"/>
          <w:color w:val="000000"/>
          <w:sz w:val="18"/>
          <w:szCs w:val="18"/>
        </w:rPr>
      </w:pPr>
      <w:r w:rsidRPr="00640A2D">
        <w:rPr>
          <w:rFonts w:cstheme="minorHAnsi"/>
          <w:sz w:val="18"/>
          <w:szCs w:val="18"/>
          <w:vertAlign w:val="superscript"/>
        </w:rPr>
        <w:footnoteRef/>
      </w:r>
      <w:r w:rsidRPr="00640A2D">
        <w:rPr>
          <w:rFonts w:eastAsia="Calibri" w:cstheme="minorHAnsi"/>
          <w:sz w:val="18"/>
          <w:szCs w:val="18"/>
        </w:rPr>
        <w:t> </w:t>
      </w:r>
      <w:r w:rsidRPr="00640A2D">
        <w:rPr>
          <w:rFonts w:eastAsia="Calibri" w:cstheme="minorHAnsi"/>
          <w:color w:val="000000"/>
          <w:sz w:val="18"/>
          <w:szCs w:val="18"/>
        </w:rPr>
        <w:t>https://www.rijksoverheid.nl/onderwerpen/opvang-vluchtelingen-uit-oekraine/aankomst-verblijf-en-registratie</w:t>
      </w:r>
    </w:p>
  </w:footnote>
  <w:footnote w:id="28">
    <w:p w14:paraId="6A303070" w14:textId="77777777" w:rsidR="00640A2D" w:rsidRPr="00640A2D" w:rsidRDefault="00640A2D" w:rsidP="00581BC3">
      <w:pPr>
        <w:pBdr>
          <w:top w:val="nil"/>
          <w:left w:val="nil"/>
          <w:bottom w:val="nil"/>
          <w:right w:val="nil"/>
          <w:between w:val="nil"/>
        </w:pBdr>
        <w:spacing w:after="0" w:line="240" w:lineRule="auto"/>
        <w:rPr>
          <w:rFonts w:eastAsia="Calibri" w:cstheme="minorHAnsi"/>
          <w:color w:val="000000"/>
          <w:sz w:val="18"/>
          <w:szCs w:val="18"/>
        </w:rPr>
      </w:pPr>
      <w:r w:rsidRPr="00640A2D">
        <w:rPr>
          <w:rFonts w:cstheme="minorHAnsi"/>
          <w:sz w:val="18"/>
          <w:szCs w:val="18"/>
          <w:vertAlign w:val="superscript"/>
        </w:rPr>
        <w:footnoteRef/>
      </w:r>
      <w:r w:rsidRPr="00640A2D">
        <w:rPr>
          <w:rFonts w:eastAsia="Calibri" w:cstheme="minorHAnsi"/>
          <w:sz w:val="18"/>
          <w:szCs w:val="18"/>
        </w:rPr>
        <w:t xml:space="preserve">  Decree of Ministry of Justice and Security “Adjustment of instruction advice for third-country nationals from Ukraine”. </w:t>
      </w:r>
      <w:r w:rsidRPr="00640A2D">
        <w:rPr>
          <w:rFonts w:eastAsia="Calibri" w:cstheme="minorHAnsi"/>
          <w:color w:val="000000" w:themeColor="text1"/>
          <w:sz w:val="18"/>
          <w:szCs w:val="18"/>
        </w:rPr>
        <w:t>https://www.rijksoverheid.nl/onderwerpen/opvang-vluchtelingen-uit-oekraine/documenten/circulaires/2022/09/09/aanpassing-instructieadvies-voor-derdelanders-uit-oekraine</w:t>
      </w:r>
    </w:p>
  </w:footnote>
  <w:footnote w:id="29">
    <w:p w14:paraId="7C8D4250" w14:textId="77777777" w:rsidR="00640A2D" w:rsidRPr="00640A2D" w:rsidRDefault="00640A2D" w:rsidP="00581BC3">
      <w:pPr>
        <w:pBdr>
          <w:top w:val="nil"/>
          <w:left w:val="nil"/>
          <w:bottom w:val="nil"/>
          <w:right w:val="nil"/>
          <w:between w:val="nil"/>
        </w:pBdr>
        <w:spacing w:after="0" w:line="240" w:lineRule="auto"/>
        <w:rPr>
          <w:rFonts w:eastAsia="Calibri" w:cstheme="minorHAnsi"/>
          <w:color w:val="000000"/>
          <w:sz w:val="18"/>
          <w:szCs w:val="18"/>
        </w:rPr>
      </w:pPr>
      <w:r w:rsidRPr="00640A2D">
        <w:rPr>
          <w:rFonts w:cstheme="minorHAnsi"/>
          <w:sz w:val="18"/>
          <w:szCs w:val="18"/>
          <w:vertAlign w:val="superscript"/>
        </w:rPr>
        <w:footnoteRef/>
      </w:r>
      <w:r w:rsidRPr="00640A2D">
        <w:rPr>
          <w:rFonts w:cstheme="minorHAnsi"/>
          <w:sz w:val="18"/>
          <w:szCs w:val="18"/>
        </w:rPr>
        <w:t> </w:t>
      </w:r>
      <w:hyperlink r:id="rId21">
        <w:r w:rsidRPr="00640A2D">
          <w:rPr>
            <w:rFonts w:eastAsia="Calibri" w:cstheme="minorHAnsi"/>
            <w:color w:val="0000FF"/>
            <w:sz w:val="18"/>
            <w:szCs w:val="18"/>
            <w:u w:val="single"/>
          </w:rPr>
          <w:t>https://raad.gemeente-steenbergen.nl/Vergaderingen/Oordeelvormende-vergadering/2022/09-mei/19:30/29A-Bijlage-1-Brief-aan-de-Tweede-Kamer-inzake-aanpak-opvang-ontheemden-uit-Oekraine-2212352.pdf</w:t>
        </w:r>
      </w:hyperlink>
    </w:p>
    <w:p w14:paraId="5235FB29" w14:textId="77777777" w:rsidR="00640A2D" w:rsidRPr="00640A2D" w:rsidRDefault="00640A2D" w:rsidP="00581BC3">
      <w:pPr>
        <w:pBdr>
          <w:top w:val="nil"/>
          <w:left w:val="nil"/>
          <w:bottom w:val="nil"/>
          <w:right w:val="nil"/>
          <w:between w:val="nil"/>
        </w:pBdr>
        <w:spacing w:after="0" w:line="240" w:lineRule="auto"/>
        <w:rPr>
          <w:rFonts w:eastAsia="Calibri" w:cstheme="minorHAnsi"/>
          <w:color w:val="000000"/>
          <w:sz w:val="18"/>
          <w:szCs w:val="18"/>
        </w:rPr>
      </w:pPr>
      <w:r w:rsidRPr="00640A2D">
        <w:rPr>
          <w:rFonts w:eastAsia="Calibri" w:cstheme="minorHAnsi"/>
          <w:color w:val="000000"/>
          <w:sz w:val="18"/>
          <w:szCs w:val="18"/>
        </w:rPr>
        <w:t>https://zoek.officielebekendmakingen.nl/kst-19637-2834.html#extrainformatie</w:t>
      </w:r>
    </w:p>
  </w:footnote>
  <w:footnote w:id="30">
    <w:p w14:paraId="42EAC388" w14:textId="77777777" w:rsidR="00640A2D" w:rsidRDefault="00640A2D" w:rsidP="00581BC3">
      <w:pPr>
        <w:pBdr>
          <w:top w:val="nil"/>
          <w:left w:val="nil"/>
          <w:bottom w:val="nil"/>
          <w:right w:val="nil"/>
          <w:between w:val="nil"/>
        </w:pBdr>
        <w:spacing w:after="0" w:line="240" w:lineRule="auto"/>
        <w:rPr>
          <w:rFonts w:ascii="Calibri" w:eastAsia="Calibri" w:hAnsi="Calibri" w:cs="Calibri"/>
          <w:color w:val="000000"/>
        </w:rPr>
      </w:pPr>
      <w:r w:rsidRPr="00640A2D">
        <w:rPr>
          <w:rFonts w:cstheme="minorHAnsi"/>
          <w:sz w:val="18"/>
          <w:szCs w:val="18"/>
          <w:vertAlign w:val="superscript"/>
        </w:rPr>
        <w:footnoteRef/>
      </w:r>
      <w:r w:rsidRPr="00640A2D">
        <w:rPr>
          <w:rFonts w:eastAsia="Calibri" w:cstheme="minorHAnsi"/>
          <w:sz w:val="18"/>
          <w:szCs w:val="18"/>
        </w:rPr>
        <w:t> </w:t>
      </w:r>
      <w:r w:rsidRPr="00640A2D">
        <w:rPr>
          <w:rFonts w:eastAsia="Calibri" w:cstheme="minorHAnsi"/>
          <w:color w:val="000000"/>
          <w:sz w:val="18"/>
          <w:szCs w:val="18"/>
        </w:rPr>
        <w:t>https://ind.nl/nl/oekraine/richtlijn-tijdelijke-bescherming-oekraine#voorwaarden-richtlijn-tijdelijke-bescherming</w:t>
      </w:r>
    </w:p>
  </w:footnote>
  <w:footnote w:id="31">
    <w:p w14:paraId="256F516C" w14:textId="77777777" w:rsidR="00640A2D" w:rsidRDefault="00640A2D" w:rsidP="00581BC3">
      <w:pPr>
        <w:pStyle w:val="ae"/>
        <w:spacing w:line="240" w:lineRule="auto"/>
        <w:rPr>
          <w:rFonts w:ascii="Calibri" w:eastAsia="Calibri" w:hAnsi="Calibri" w:cs="Calibri"/>
        </w:rPr>
      </w:pPr>
      <w:r w:rsidRPr="79B179BF">
        <w:rPr>
          <w:rStyle w:val="af4"/>
        </w:rPr>
        <w:footnoteRef/>
      </w:r>
      <w:r>
        <w:t xml:space="preserve"> A</w:t>
      </w:r>
      <w:r w:rsidRPr="79B179BF">
        <w:rPr>
          <w:rFonts w:ascii="Calibri" w:eastAsia="Calibri" w:hAnsi="Calibri" w:cs="Calibri"/>
        </w:rPr>
        <w:t xml:space="preserve"> citizen of Kyrgyzstan.</w:t>
      </w:r>
    </w:p>
  </w:footnote>
  <w:footnote w:id="32">
    <w:p w14:paraId="286D64C9" w14:textId="77777777" w:rsidR="00640A2D" w:rsidRPr="00640A2D" w:rsidRDefault="00640A2D" w:rsidP="00581BC3">
      <w:pPr>
        <w:spacing w:after="0" w:line="240" w:lineRule="auto"/>
        <w:jc w:val="both"/>
        <w:rPr>
          <w:rFonts w:ascii="Calibri" w:eastAsia="Calibri" w:hAnsi="Calibri" w:cs="Calibri"/>
          <w:sz w:val="18"/>
          <w:szCs w:val="18"/>
        </w:rPr>
      </w:pPr>
      <w:r w:rsidRPr="00640A2D">
        <w:rPr>
          <w:sz w:val="18"/>
          <w:szCs w:val="18"/>
          <w:vertAlign w:val="superscript"/>
        </w:rPr>
        <w:footnoteRef/>
      </w:r>
      <w:r w:rsidRPr="00640A2D">
        <w:rPr>
          <w:sz w:val="18"/>
          <w:szCs w:val="18"/>
        </w:rPr>
        <w:t xml:space="preserve"> </w:t>
      </w:r>
      <w:r w:rsidRPr="00640A2D">
        <w:rPr>
          <w:rFonts w:ascii="Calibri" w:eastAsia="Calibri" w:hAnsi="Calibri" w:cs="Calibri"/>
          <w:sz w:val="18"/>
          <w:szCs w:val="18"/>
        </w:rPr>
        <w:t xml:space="preserve">Communication from the Commission on Operational guidelines for the implementation of Council implementing Decision 2022/382 establishing the existence of a mass influx of displaced persons from Ukraine within the meaning of Article 5 of Directive 2001/55/EC, and having the effect of introducing temporary protection. URL: </w:t>
      </w:r>
      <w:hyperlink r:id="rId22">
        <w:r w:rsidRPr="00640A2D">
          <w:rPr>
            <w:rFonts w:ascii="Calibri" w:eastAsia="Calibri" w:hAnsi="Calibri" w:cs="Calibri"/>
            <w:color w:val="1155CC"/>
            <w:sz w:val="18"/>
            <w:szCs w:val="18"/>
            <w:u w:val="single"/>
          </w:rPr>
          <w:t>https://eur-lex.europa.eu/legal-content/EN/TXT/?uri=CELEX:52022XC0321(03)</w:t>
        </w:r>
      </w:hyperlink>
      <w:r w:rsidRPr="00640A2D">
        <w:rPr>
          <w:rFonts w:ascii="Calibri" w:eastAsia="Calibri" w:hAnsi="Calibri" w:cs="Calibri"/>
          <w:sz w:val="18"/>
          <w:szCs w:val="18"/>
        </w:rPr>
        <w:t xml:space="preserve">. </w:t>
      </w:r>
    </w:p>
  </w:footnote>
  <w:footnote w:id="33">
    <w:p w14:paraId="46AE862E" w14:textId="3B54BB39" w:rsidR="00581BC3" w:rsidRPr="00581BC3" w:rsidRDefault="00581BC3" w:rsidP="00581BC3">
      <w:pPr>
        <w:pStyle w:val="ae"/>
        <w:spacing w:line="240" w:lineRule="auto"/>
        <w:jc w:val="both"/>
        <w:rPr>
          <w:sz w:val="18"/>
          <w:szCs w:val="18"/>
          <w:lang w:val="ru-UA"/>
        </w:rPr>
      </w:pPr>
      <w:r w:rsidRPr="00581BC3">
        <w:rPr>
          <w:rStyle w:val="af4"/>
          <w:sz w:val="18"/>
          <w:szCs w:val="18"/>
        </w:rPr>
        <w:footnoteRef/>
      </w:r>
      <w:r w:rsidRPr="00581BC3">
        <w:rPr>
          <w:sz w:val="18"/>
          <w:szCs w:val="18"/>
        </w:rPr>
        <w:t xml:space="preserve"> </w:t>
      </w:r>
      <w:r w:rsidRPr="00581BC3">
        <w:rPr>
          <w:sz w:val="18"/>
          <w:szCs w:val="18"/>
          <w:lang w:val="en-US"/>
        </w:rPr>
        <w:t xml:space="preserve">NB. </w:t>
      </w:r>
      <w:r w:rsidRPr="003C0514">
        <w:rPr>
          <w:rStyle w:val="normaltextrun"/>
          <w:rFonts w:ascii="Calibri" w:hAnsi="Calibri" w:cs="Calibri"/>
          <w:color w:val="000000"/>
          <w:sz w:val="18"/>
          <w:szCs w:val="18"/>
          <w:lang w:val="en-GB"/>
        </w:rPr>
        <w:t>R2P in 2023</w:t>
      </w:r>
      <w:r>
        <w:rPr>
          <w:rStyle w:val="normaltextrun"/>
          <w:rFonts w:ascii="Calibri" w:hAnsi="Calibri" w:cs="Calibri"/>
          <w:color w:val="000000"/>
          <w:sz w:val="18"/>
          <w:szCs w:val="18"/>
          <w:lang w:val="en-GB"/>
        </w:rPr>
        <w:t xml:space="preserve"> contacted with </w:t>
      </w:r>
      <w:proofErr w:type="spellStart"/>
      <w:r w:rsidR="00D44D32" w:rsidRPr="00D44D32">
        <w:rPr>
          <w:rStyle w:val="normaltextrun"/>
          <w:rFonts w:ascii="Calibri" w:hAnsi="Calibri" w:cs="Calibri"/>
          <w:color w:val="000000"/>
          <w:sz w:val="18"/>
          <w:szCs w:val="18"/>
          <w:lang w:val="en-GB"/>
        </w:rPr>
        <w:t>Vluchtelingenwerk</w:t>
      </w:r>
      <w:proofErr w:type="spellEnd"/>
      <w:r w:rsidR="00D44D32" w:rsidRPr="00D44D32">
        <w:rPr>
          <w:rStyle w:val="normaltextrun"/>
          <w:rFonts w:ascii="Calibri" w:hAnsi="Calibri" w:cs="Calibri"/>
          <w:color w:val="000000"/>
          <w:sz w:val="18"/>
          <w:szCs w:val="18"/>
          <w:lang w:val="en-GB"/>
        </w:rPr>
        <w:t xml:space="preserve"> </w:t>
      </w:r>
      <w:proofErr w:type="spellStart"/>
      <w:r w:rsidR="00D44D32" w:rsidRPr="00D44D32">
        <w:rPr>
          <w:rStyle w:val="normaltextrun"/>
          <w:rFonts w:ascii="Calibri" w:hAnsi="Calibri" w:cs="Calibri"/>
          <w:color w:val="000000"/>
          <w:sz w:val="18"/>
          <w:szCs w:val="18"/>
          <w:lang w:val="en-GB"/>
        </w:rPr>
        <w:t>Vlaanderen</w:t>
      </w:r>
      <w:proofErr w:type="spellEnd"/>
      <w:r>
        <w:rPr>
          <w:rStyle w:val="normaltextrun"/>
          <w:rFonts w:ascii="Calibri" w:hAnsi="Calibri" w:cs="Calibri"/>
          <w:color w:val="000000"/>
          <w:sz w:val="18"/>
          <w:szCs w:val="18"/>
          <w:lang w:val="en-GB"/>
        </w:rPr>
        <w:t xml:space="preserve"> and was informed that </w:t>
      </w:r>
      <w:r w:rsidR="00D44D32" w:rsidRPr="00D44D32">
        <w:rPr>
          <w:rStyle w:val="normaltextrun"/>
          <w:rFonts w:ascii="Calibri" w:hAnsi="Calibri" w:cs="Calibri"/>
          <w:color w:val="000000"/>
          <w:sz w:val="18"/>
          <w:szCs w:val="18"/>
          <w:lang w:val="en-GB"/>
        </w:rPr>
        <w:t>only 'recognized refugees' as such fall under the categories of persons that are eligible for temporary protection</w:t>
      </w:r>
      <w:r w:rsidR="00D44D32">
        <w:rPr>
          <w:rStyle w:val="normaltextrun"/>
          <w:rFonts w:ascii="Calibri" w:hAnsi="Calibri" w:cs="Calibri"/>
          <w:color w:val="000000"/>
          <w:sz w:val="18"/>
          <w:szCs w:val="18"/>
          <w:lang w:val="en-GB"/>
        </w:rPr>
        <w:t xml:space="preserve">. </w:t>
      </w:r>
      <w:r w:rsidR="00D44D32" w:rsidRPr="00D44D32">
        <w:rPr>
          <w:rStyle w:val="normaltextrun"/>
          <w:rFonts w:ascii="Calibri" w:hAnsi="Calibri" w:cs="Calibri"/>
          <w:color w:val="000000"/>
          <w:sz w:val="18"/>
          <w:szCs w:val="18"/>
          <w:lang w:val="en-GB"/>
        </w:rPr>
        <w:t xml:space="preserve">At the same time, </w:t>
      </w:r>
      <w:r w:rsidR="00D44D32">
        <w:rPr>
          <w:rStyle w:val="normaltextrun"/>
          <w:rFonts w:ascii="Calibri" w:hAnsi="Calibri" w:cs="Calibri"/>
          <w:color w:val="000000"/>
          <w:sz w:val="18"/>
          <w:szCs w:val="18"/>
          <w:lang w:val="en-GB"/>
        </w:rPr>
        <w:t>R2P</w:t>
      </w:r>
      <w:r w:rsidR="00D44D32" w:rsidRPr="00D44D32">
        <w:rPr>
          <w:rStyle w:val="normaltextrun"/>
          <w:rFonts w:ascii="Calibri" w:hAnsi="Calibri" w:cs="Calibri"/>
          <w:color w:val="000000"/>
          <w:sz w:val="18"/>
          <w:szCs w:val="18"/>
          <w:lang w:val="en-GB"/>
        </w:rPr>
        <w:t xml:space="preserve"> would like to emphasize that the asylum seeker certificate (MSID) is evidence of legal non-temporary residing in Ukraine</w:t>
      </w:r>
      <w:r w:rsidR="00D44D32">
        <w:rPr>
          <w:rStyle w:val="normaltextrun"/>
          <w:rFonts w:ascii="Calibri" w:hAnsi="Calibri" w:cs="Calibri"/>
          <w:color w:val="000000"/>
          <w:sz w:val="18"/>
          <w:szCs w:val="18"/>
          <w:lang w:val="en-GB"/>
        </w:rPr>
        <w:t>.</w:t>
      </w:r>
    </w:p>
  </w:footnote>
  <w:footnote w:id="34">
    <w:p w14:paraId="5ED21124" w14:textId="77777777" w:rsidR="00640A2D" w:rsidRPr="00D44D32" w:rsidRDefault="00640A2D" w:rsidP="00581BC3">
      <w:pPr>
        <w:pBdr>
          <w:top w:val="nil"/>
          <w:left w:val="nil"/>
          <w:bottom w:val="nil"/>
          <w:right w:val="nil"/>
          <w:between w:val="nil"/>
        </w:pBdr>
        <w:spacing w:after="0" w:line="240" w:lineRule="auto"/>
        <w:jc w:val="both"/>
        <w:rPr>
          <w:rFonts w:ascii="Calibri" w:eastAsia="Calibri" w:hAnsi="Calibri" w:cs="Calibri"/>
          <w:color w:val="000000"/>
          <w:sz w:val="18"/>
          <w:szCs w:val="18"/>
          <w:lang w:val="ru-UA"/>
        </w:rPr>
      </w:pPr>
      <w:r w:rsidRPr="00640A2D">
        <w:rPr>
          <w:sz w:val="18"/>
          <w:szCs w:val="18"/>
          <w:vertAlign w:val="superscript"/>
        </w:rPr>
        <w:footnoteRef/>
      </w:r>
      <w:r w:rsidRPr="00D44D32">
        <w:rPr>
          <w:rFonts w:ascii="Calibri" w:eastAsia="Calibri" w:hAnsi="Calibri" w:cs="Calibri"/>
          <w:sz w:val="18"/>
          <w:szCs w:val="18"/>
          <w:lang w:val="ru-UA"/>
        </w:rPr>
        <w:t> </w:t>
      </w:r>
      <w:r w:rsidRPr="00D44D32">
        <w:rPr>
          <w:rFonts w:ascii="Calibri" w:eastAsia="Calibri" w:hAnsi="Calibri" w:cs="Calibri"/>
          <w:color w:val="000000"/>
          <w:sz w:val="18"/>
          <w:szCs w:val="18"/>
          <w:lang w:val="ru-UA"/>
        </w:rPr>
        <w:t>https://ind.nl/nl/oekraine/richtlijn-tijdelijke-bescherming-oekraine#voorwaarden-richtlijn-tijdelijke-bescherming</w:t>
      </w:r>
    </w:p>
  </w:footnote>
  <w:footnote w:id="35">
    <w:p w14:paraId="3BE886E4" w14:textId="77777777" w:rsidR="00640A2D" w:rsidRPr="007B0452" w:rsidRDefault="00640A2D" w:rsidP="00581BC3">
      <w:pPr>
        <w:pBdr>
          <w:top w:val="nil"/>
          <w:left w:val="nil"/>
          <w:bottom w:val="nil"/>
          <w:right w:val="nil"/>
          <w:between w:val="nil"/>
        </w:pBdr>
        <w:spacing w:after="0" w:line="240" w:lineRule="auto"/>
        <w:jc w:val="both"/>
        <w:rPr>
          <w:rFonts w:ascii="Calibri" w:eastAsia="Calibri" w:hAnsi="Calibri" w:cs="Calibri"/>
          <w:color w:val="000000"/>
          <w:lang w:val="ru-UA"/>
        </w:rPr>
      </w:pPr>
      <w:r w:rsidRPr="00640A2D">
        <w:rPr>
          <w:sz w:val="18"/>
          <w:szCs w:val="18"/>
          <w:vertAlign w:val="superscript"/>
        </w:rPr>
        <w:footnoteRef/>
      </w:r>
      <w:r w:rsidRPr="007B0452">
        <w:rPr>
          <w:rFonts w:ascii="Calibri" w:eastAsia="Calibri" w:hAnsi="Calibri" w:cs="Calibri"/>
          <w:sz w:val="18"/>
          <w:szCs w:val="18"/>
          <w:lang w:val="ru-UA"/>
        </w:rPr>
        <w:t> </w:t>
      </w:r>
      <w:r w:rsidRPr="007B0452">
        <w:rPr>
          <w:rFonts w:ascii="Calibri" w:eastAsia="Calibri" w:hAnsi="Calibri" w:cs="Calibri"/>
          <w:color w:val="000000"/>
          <w:sz w:val="18"/>
          <w:szCs w:val="18"/>
          <w:lang w:val="ru-UA"/>
        </w:rPr>
        <w:t>https://raad.gemeente-steenbergen.nl/Vergaderingen/Oordeelvormende-vergadering/2022/09-mei/19:30/29A-Bijlage-1-Brief-aan-de-Tweede-Kamer-inzake-aanpak-opvang-ontheemden-uit-Oekraine-2212352.pdf</w:t>
      </w:r>
    </w:p>
  </w:footnote>
  <w:footnote w:id="36">
    <w:p w14:paraId="4F4EA8C2" w14:textId="77777777" w:rsidR="00640A2D" w:rsidRPr="007B0452" w:rsidRDefault="00640A2D" w:rsidP="00581BC3">
      <w:pPr>
        <w:pBdr>
          <w:top w:val="nil"/>
          <w:left w:val="nil"/>
          <w:bottom w:val="nil"/>
          <w:right w:val="nil"/>
          <w:between w:val="nil"/>
        </w:pBdr>
        <w:spacing w:after="0" w:line="240" w:lineRule="auto"/>
        <w:jc w:val="both"/>
        <w:rPr>
          <w:rFonts w:ascii="Calibri" w:eastAsia="Calibri" w:hAnsi="Calibri" w:cs="Calibri"/>
          <w:color w:val="000000"/>
          <w:sz w:val="18"/>
          <w:szCs w:val="18"/>
          <w:lang w:val="ru-UA"/>
        </w:rPr>
      </w:pPr>
      <w:r w:rsidRPr="00640A2D">
        <w:rPr>
          <w:sz w:val="18"/>
          <w:szCs w:val="18"/>
          <w:vertAlign w:val="superscript"/>
        </w:rPr>
        <w:footnoteRef/>
      </w:r>
      <w:r w:rsidRPr="007B0452">
        <w:rPr>
          <w:rFonts w:ascii="Calibri" w:eastAsia="Calibri" w:hAnsi="Calibri" w:cs="Calibri"/>
          <w:sz w:val="18"/>
          <w:szCs w:val="18"/>
          <w:lang w:val="ru-UA"/>
        </w:rPr>
        <w:t> </w:t>
      </w:r>
      <w:r w:rsidRPr="007B0452">
        <w:rPr>
          <w:rFonts w:ascii="Calibri" w:eastAsia="Calibri" w:hAnsi="Calibri" w:cs="Calibri"/>
          <w:color w:val="000000"/>
          <w:sz w:val="18"/>
          <w:szCs w:val="18"/>
          <w:lang w:val="ru-UA"/>
        </w:rPr>
        <w:t>https://open.overheid.nl/documenten/ronl-ebcb0dbb41b154db3a191be42a308041ebc71ab8/pdf</w:t>
      </w:r>
    </w:p>
  </w:footnote>
  <w:footnote w:id="37">
    <w:p w14:paraId="6DB78B62" w14:textId="77777777" w:rsidR="00640A2D" w:rsidRPr="007B0452" w:rsidRDefault="00640A2D" w:rsidP="00581BC3">
      <w:pPr>
        <w:pBdr>
          <w:top w:val="nil"/>
          <w:left w:val="nil"/>
          <w:bottom w:val="nil"/>
          <w:right w:val="nil"/>
          <w:between w:val="nil"/>
        </w:pBdr>
        <w:spacing w:after="0" w:line="240" w:lineRule="auto"/>
        <w:jc w:val="both"/>
        <w:rPr>
          <w:rFonts w:ascii="Calibri" w:eastAsia="Calibri" w:hAnsi="Calibri" w:cs="Calibri"/>
          <w:color w:val="000000"/>
          <w:sz w:val="18"/>
          <w:szCs w:val="18"/>
          <w:lang w:val="ru-UA"/>
        </w:rPr>
      </w:pPr>
      <w:r w:rsidRPr="00574400">
        <w:rPr>
          <w:sz w:val="18"/>
          <w:szCs w:val="18"/>
          <w:vertAlign w:val="superscript"/>
        </w:rPr>
        <w:footnoteRef/>
      </w:r>
      <w:r w:rsidRPr="007B0452">
        <w:rPr>
          <w:rFonts w:ascii="Calibri" w:eastAsia="Calibri" w:hAnsi="Calibri" w:cs="Calibri"/>
          <w:color w:val="000000"/>
          <w:sz w:val="18"/>
          <w:szCs w:val="18"/>
          <w:lang w:val="ru-UA"/>
        </w:rPr>
        <w:t xml:space="preserve"> https://ind.nl/nl/oekraine/richtlijn-tijdelijke-bescherming-oekraine#reizen-in-europa</w:t>
      </w:r>
    </w:p>
  </w:footnote>
  <w:footnote w:id="38">
    <w:p w14:paraId="05A2748C" w14:textId="77777777" w:rsidR="00640A2D" w:rsidRPr="007B0452" w:rsidRDefault="00640A2D" w:rsidP="00581BC3">
      <w:pPr>
        <w:pBdr>
          <w:top w:val="nil"/>
          <w:left w:val="nil"/>
          <w:bottom w:val="nil"/>
          <w:right w:val="nil"/>
          <w:between w:val="nil"/>
        </w:pBdr>
        <w:spacing w:after="0" w:line="240" w:lineRule="auto"/>
        <w:jc w:val="both"/>
        <w:rPr>
          <w:rFonts w:ascii="Calibri" w:eastAsia="Calibri" w:hAnsi="Calibri" w:cs="Calibri"/>
          <w:color w:val="000000"/>
          <w:sz w:val="18"/>
          <w:szCs w:val="18"/>
          <w:lang w:val="ru-UA"/>
        </w:rPr>
      </w:pPr>
      <w:r w:rsidRPr="00574400">
        <w:rPr>
          <w:sz w:val="18"/>
          <w:szCs w:val="18"/>
          <w:vertAlign w:val="superscript"/>
        </w:rPr>
        <w:footnoteRef/>
      </w:r>
      <w:r w:rsidRPr="007B0452">
        <w:rPr>
          <w:rFonts w:ascii="Calibri" w:eastAsia="Calibri" w:hAnsi="Calibri" w:cs="Calibri"/>
          <w:color w:val="000000"/>
          <w:sz w:val="18"/>
          <w:szCs w:val="18"/>
          <w:lang w:val="ru-UA"/>
        </w:rPr>
        <w:t xml:space="preserve"> https://dofi.ibz.be/en/themes/ukraine/temporary-protection</w:t>
      </w:r>
    </w:p>
  </w:footnote>
  <w:footnote w:id="39">
    <w:p w14:paraId="445DD8EE" w14:textId="77777777" w:rsidR="00640A2D" w:rsidRPr="007B0452" w:rsidRDefault="00640A2D" w:rsidP="00581BC3">
      <w:pPr>
        <w:pBdr>
          <w:top w:val="nil"/>
          <w:left w:val="nil"/>
          <w:bottom w:val="nil"/>
          <w:right w:val="nil"/>
          <w:between w:val="nil"/>
        </w:pBdr>
        <w:spacing w:after="0" w:line="240" w:lineRule="auto"/>
        <w:jc w:val="both"/>
        <w:rPr>
          <w:rFonts w:ascii="Calibri" w:eastAsia="Calibri" w:hAnsi="Calibri" w:cs="Calibri"/>
          <w:color w:val="000000"/>
          <w:sz w:val="18"/>
          <w:szCs w:val="18"/>
          <w:lang w:val="ru-UA"/>
        </w:rPr>
      </w:pPr>
      <w:r w:rsidRPr="00574400">
        <w:rPr>
          <w:sz w:val="18"/>
          <w:szCs w:val="18"/>
          <w:vertAlign w:val="superscript"/>
        </w:rPr>
        <w:footnoteRef/>
      </w:r>
      <w:r w:rsidRPr="007B0452">
        <w:rPr>
          <w:rFonts w:ascii="Calibri" w:eastAsia="Calibri" w:hAnsi="Calibri" w:cs="Calibri"/>
          <w:color w:val="000000"/>
          <w:sz w:val="18"/>
          <w:szCs w:val="18"/>
          <w:lang w:val="ru-UA"/>
        </w:rPr>
        <w:t xml:space="preserve">  https://www.agii.be/nieuws/oekraine-verblijfsmogelijkheden-en-rechtspositie-in-belgie#tijdelijkebescherming</w:t>
      </w:r>
    </w:p>
  </w:footnote>
  <w:footnote w:id="40">
    <w:p w14:paraId="6540F8B3" w14:textId="77777777" w:rsidR="00574400" w:rsidRPr="007B0452" w:rsidRDefault="00574400" w:rsidP="00581BC3">
      <w:pPr>
        <w:spacing w:after="0" w:line="240" w:lineRule="auto"/>
        <w:jc w:val="both"/>
        <w:rPr>
          <w:rFonts w:ascii="Calibri" w:eastAsia="Calibri" w:hAnsi="Calibri" w:cs="Calibri"/>
          <w:sz w:val="18"/>
          <w:szCs w:val="18"/>
          <w:lang w:val="ru-UA"/>
        </w:rPr>
      </w:pPr>
      <w:r w:rsidRPr="00574400">
        <w:rPr>
          <w:sz w:val="18"/>
          <w:szCs w:val="18"/>
          <w:vertAlign w:val="superscript"/>
        </w:rPr>
        <w:footnoteRef/>
      </w:r>
      <w:r w:rsidRPr="007B0452">
        <w:rPr>
          <w:rFonts w:ascii="Calibri" w:eastAsia="Calibri" w:hAnsi="Calibri" w:cs="Calibri"/>
          <w:sz w:val="18"/>
          <w:szCs w:val="18"/>
          <w:lang w:val="ru-UA"/>
        </w:rPr>
        <w:t xml:space="preserve"> https://www.unhcr.org/ua/wp-content/uploads/sites/38/2019/08/2019-08-19-PA_ENG.pdf</w:t>
      </w:r>
    </w:p>
  </w:footnote>
  <w:footnote w:id="41">
    <w:p w14:paraId="0891E47D" w14:textId="77777777" w:rsidR="00574400" w:rsidRPr="007B0452" w:rsidRDefault="00574400" w:rsidP="00581BC3">
      <w:pPr>
        <w:spacing w:after="0" w:line="240" w:lineRule="auto"/>
        <w:jc w:val="both"/>
        <w:rPr>
          <w:rFonts w:ascii="Calibri" w:eastAsia="Calibri" w:hAnsi="Calibri" w:cs="Calibri"/>
          <w:sz w:val="18"/>
          <w:szCs w:val="18"/>
          <w:lang w:val="ru-UA"/>
        </w:rPr>
      </w:pPr>
      <w:r w:rsidRPr="00574400">
        <w:rPr>
          <w:sz w:val="18"/>
          <w:szCs w:val="18"/>
          <w:vertAlign w:val="superscript"/>
        </w:rPr>
        <w:footnoteRef/>
      </w:r>
      <w:r w:rsidRPr="007B0452">
        <w:rPr>
          <w:rFonts w:ascii="Calibri" w:eastAsia="Calibri" w:hAnsi="Calibri" w:cs="Calibri"/>
          <w:sz w:val="18"/>
          <w:szCs w:val="18"/>
          <w:lang w:val="ru-UA"/>
        </w:rPr>
        <w:t>https://www.unhcr.org/ua/wp-content/uploads/sites/38/2021/03/2021-03-UNHCR-UKRAINE-Refugee-and-Asylum-Seekers-Update_FINAL-1.pdf</w:t>
      </w:r>
    </w:p>
  </w:footnote>
  <w:footnote w:id="42">
    <w:p w14:paraId="5FF753BE" w14:textId="77777777" w:rsidR="00574400" w:rsidRPr="007B0452" w:rsidRDefault="00574400" w:rsidP="00581BC3">
      <w:pPr>
        <w:spacing w:after="0" w:line="240" w:lineRule="auto"/>
        <w:jc w:val="both"/>
        <w:rPr>
          <w:rFonts w:ascii="Calibri" w:eastAsia="Calibri" w:hAnsi="Calibri" w:cs="Calibri"/>
          <w:sz w:val="18"/>
          <w:szCs w:val="18"/>
          <w:lang w:val="ru-UA"/>
        </w:rPr>
      </w:pPr>
      <w:r w:rsidRPr="00574400">
        <w:rPr>
          <w:sz w:val="18"/>
          <w:szCs w:val="18"/>
          <w:vertAlign w:val="superscript"/>
        </w:rPr>
        <w:footnoteRef/>
      </w:r>
      <w:r w:rsidRPr="007B0452">
        <w:rPr>
          <w:rFonts w:ascii="Calibri" w:eastAsia="Calibri" w:hAnsi="Calibri" w:cs="Calibri"/>
          <w:sz w:val="18"/>
          <w:szCs w:val="18"/>
          <w:lang w:val="ru-UA"/>
        </w:rPr>
        <w:t xml:space="preserve"> https://www.ohchr.org/en/hr-bodies/upr/ng-os-mid-term-reports</w:t>
      </w:r>
    </w:p>
  </w:footnote>
  <w:footnote w:id="43">
    <w:p w14:paraId="2E54930A" w14:textId="77777777" w:rsidR="00574400" w:rsidRPr="007B0452" w:rsidRDefault="00574400" w:rsidP="00581BC3">
      <w:pPr>
        <w:spacing w:after="0" w:line="240" w:lineRule="auto"/>
        <w:jc w:val="both"/>
        <w:rPr>
          <w:rFonts w:ascii="Times New Roman" w:eastAsia="Times New Roman" w:hAnsi="Times New Roman" w:cs="Times New Roman"/>
          <w:sz w:val="20"/>
          <w:szCs w:val="20"/>
          <w:lang w:val="ru-UA"/>
        </w:rPr>
      </w:pPr>
      <w:r w:rsidRPr="00574400">
        <w:rPr>
          <w:sz w:val="18"/>
          <w:szCs w:val="18"/>
          <w:vertAlign w:val="superscript"/>
        </w:rPr>
        <w:footnoteRef/>
      </w:r>
      <w:r w:rsidRPr="007B0452">
        <w:rPr>
          <w:rFonts w:ascii="Calibri" w:eastAsia="Calibri" w:hAnsi="Calibri" w:cs="Calibri"/>
          <w:sz w:val="18"/>
          <w:szCs w:val="18"/>
          <w:lang w:val="ru-UA"/>
        </w:rPr>
        <w:t>https://r2p.org.ua/trudnoshhi-z-yakymy-stykayutsya-shukachi-zahystu-ta-bizhenczi-pid-chas-voyennogo-stanu-v-ukrayini/</w:t>
      </w:r>
    </w:p>
  </w:footnote>
  <w:footnote w:id="44">
    <w:p w14:paraId="6CE4EF3A" w14:textId="746CDCD8" w:rsidR="00D44D32" w:rsidRPr="00D44D32" w:rsidRDefault="00D44D32">
      <w:pPr>
        <w:pStyle w:val="ae"/>
      </w:pPr>
      <w:r>
        <w:rPr>
          <w:rStyle w:val="af4"/>
        </w:rPr>
        <w:footnoteRef/>
      </w:r>
      <w:r>
        <w:t xml:space="preserve"> </w:t>
      </w:r>
      <w:r w:rsidRPr="00581BC3">
        <w:rPr>
          <w:sz w:val="18"/>
          <w:szCs w:val="18"/>
          <w:lang w:val="en-US"/>
        </w:rPr>
        <w:t xml:space="preserve">NB. </w:t>
      </w:r>
      <w:r w:rsidRPr="003C0514">
        <w:rPr>
          <w:rStyle w:val="normaltextrun"/>
          <w:rFonts w:ascii="Calibri" w:hAnsi="Calibri" w:cs="Calibri"/>
          <w:color w:val="000000"/>
          <w:sz w:val="18"/>
          <w:szCs w:val="18"/>
          <w:lang w:val="en-GB"/>
        </w:rPr>
        <w:t>R2P in 2023</w:t>
      </w:r>
      <w:r>
        <w:rPr>
          <w:rStyle w:val="normaltextrun"/>
          <w:rFonts w:ascii="Calibri" w:hAnsi="Calibri" w:cs="Calibri"/>
          <w:color w:val="000000"/>
          <w:sz w:val="18"/>
          <w:szCs w:val="18"/>
          <w:lang w:val="en-GB"/>
        </w:rPr>
        <w:t xml:space="preserve"> contacted with </w:t>
      </w:r>
      <w:r w:rsidRPr="00581BC3">
        <w:rPr>
          <w:rStyle w:val="normaltextrun"/>
          <w:rFonts w:ascii="Calibri" w:hAnsi="Calibri" w:cs="Calibri"/>
          <w:color w:val="000000"/>
          <w:sz w:val="18"/>
          <w:szCs w:val="18"/>
          <w:lang w:val="en-GB"/>
        </w:rPr>
        <w:t>INLIA Foundations</w:t>
      </w:r>
      <w:r>
        <w:rPr>
          <w:rStyle w:val="normaltextrun"/>
          <w:rFonts w:ascii="Calibri" w:hAnsi="Calibri" w:cs="Calibri"/>
          <w:color w:val="000000"/>
          <w:sz w:val="18"/>
          <w:szCs w:val="18"/>
          <w:lang w:val="en-GB"/>
        </w:rPr>
        <w:t xml:space="preserve"> and was informed that t</w:t>
      </w:r>
      <w:r w:rsidRPr="00581BC3">
        <w:rPr>
          <w:rStyle w:val="normaltextrun"/>
          <w:rFonts w:ascii="Calibri" w:hAnsi="Calibri" w:cs="Calibri"/>
          <w:color w:val="000000"/>
          <w:sz w:val="18"/>
          <w:szCs w:val="18"/>
          <w:lang w:val="en-GB"/>
        </w:rPr>
        <w:t xml:space="preserve">he cases </w:t>
      </w:r>
      <w:r>
        <w:rPr>
          <w:rStyle w:val="normaltextrun"/>
          <w:rFonts w:ascii="Calibri" w:hAnsi="Calibri" w:cs="Calibri"/>
          <w:color w:val="000000"/>
          <w:sz w:val="18"/>
          <w:szCs w:val="18"/>
          <w:lang w:val="en-GB"/>
        </w:rPr>
        <w:t>R2P</w:t>
      </w:r>
      <w:r w:rsidRPr="00581BC3">
        <w:rPr>
          <w:rStyle w:val="normaltextrun"/>
          <w:rFonts w:ascii="Calibri" w:hAnsi="Calibri" w:cs="Calibri"/>
          <w:color w:val="000000"/>
          <w:sz w:val="18"/>
          <w:szCs w:val="18"/>
          <w:lang w:val="en-GB"/>
        </w:rPr>
        <w:t xml:space="preserve"> describe</w:t>
      </w:r>
      <w:r>
        <w:rPr>
          <w:rStyle w:val="normaltextrun"/>
          <w:rFonts w:ascii="Calibri" w:hAnsi="Calibri" w:cs="Calibri"/>
          <w:color w:val="000000"/>
          <w:sz w:val="18"/>
          <w:szCs w:val="18"/>
          <w:lang w:val="en-GB"/>
        </w:rPr>
        <w:t>d</w:t>
      </w:r>
      <w:r w:rsidRPr="00581BC3">
        <w:rPr>
          <w:rStyle w:val="normaltextrun"/>
          <w:rFonts w:ascii="Calibri" w:hAnsi="Calibri" w:cs="Calibri"/>
          <w:color w:val="000000"/>
          <w:sz w:val="18"/>
          <w:szCs w:val="18"/>
          <w:lang w:val="en-GB"/>
        </w:rPr>
        <w:t xml:space="preserve"> in report are however (unfortunately) in line with the way other </w:t>
      </w:r>
      <w:proofErr w:type="spellStart"/>
      <w:r w:rsidRPr="00581BC3">
        <w:rPr>
          <w:rStyle w:val="normaltextrun"/>
          <w:rFonts w:ascii="Calibri" w:hAnsi="Calibri" w:cs="Calibri"/>
          <w:color w:val="000000"/>
          <w:sz w:val="18"/>
          <w:szCs w:val="18"/>
          <w:lang w:val="en-GB"/>
        </w:rPr>
        <w:t>asylumseekers</w:t>
      </w:r>
      <w:proofErr w:type="spellEnd"/>
      <w:r w:rsidRPr="00581BC3">
        <w:rPr>
          <w:rStyle w:val="normaltextrun"/>
          <w:rFonts w:ascii="Calibri" w:hAnsi="Calibri" w:cs="Calibri"/>
          <w:color w:val="000000"/>
          <w:sz w:val="18"/>
          <w:szCs w:val="18"/>
          <w:lang w:val="en-GB"/>
        </w:rPr>
        <w:t xml:space="preserve"> are being treated in the Netherlands. It is up to </w:t>
      </w:r>
      <w:proofErr w:type="spellStart"/>
      <w:r w:rsidRPr="00581BC3">
        <w:rPr>
          <w:rStyle w:val="normaltextrun"/>
          <w:rFonts w:ascii="Calibri" w:hAnsi="Calibri" w:cs="Calibri"/>
          <w:color w:val="000000"/>
          <w:sz w:val="18"/>
          <w:szCs w:val="18"/>
          <w:lang w:val="en-GB"/>
        </w:rPr>
        <w:t>asylumseekers</w:t>
      </w:r>
      <w:proofErr w:type="spellEnd"/>
      <w:r w:rsidRPr="00581BC3">
        <w:rPr>
          <w:rStyle w:val="normaltextrun"/>
          <w:rFonts w:ascii="Calibri" w:hAnsi="Calibri" w:cs="Calibri"/>
          <w:color w:val="000000"/>
          <w:sz w:val="18"/>
          <w:szCs w:val="18"/>
          <w:lang w:val="en-GB"/>
        </w:rPr>
        <w:t xml:space="preserve"> to proof their situation with evidence with little or no regard for the situation that sometimes it is impossible to obtain proof. Especially when it comes down to proof of identity or nationality, the responsibility for obtaining the burden of proof lies with the </w:t>
      </w:r>
      <w:proofErr w:type="spellStart"/>
      <w:r w:rsidRPr="00581BC3">
        <w:rPr>
          <w:rStyle w:val="normaltextrun"/>
          <w:rFonts w:ascii="Calibri" w:hAnsi="Calibri" w:cs="Calibri"/>
          <w:color w:val="000000"/>
          <w:sz w:val="18"/>
          <w:szCs w:val="18"/>
          <w:lang w:val="en-GB"/>
        </w:rPr>
        <w:t>asylumseeker</w:t>
      </w:r>
      <w:proofErr w:type="spellEnd"/>
      <w:r w:rsidRPr="00581BC3">
        <w:rPr>
          <w:rStyle w:val="normaltextrun"/>
          <w:rFonts w:ascii="Calibri" w:hAnsi="Calibri" w:cs="Calibri"/>
          <w:color w:val="000000"/>
          <w:sz w:val="18"/>
          <w:szCs w:val="18"/>
          <w:lang w:val="en-GB"/>
        </w:rPr>
        <w:t>.</w:t>
      </w:r>
    </w:p>
  </w:footnote>
  <w:footnote w:id="45">
    <w:p w14:paraId="7B0BA88C" w14:textId="77777777" w:rsidR="00574400" w:rsidRPr="00466D27" w:rsidRDefault="00574400" w:rsidP="00581BC3">
      <w:pPr>
        <w:pBdr>
          <w:top w:val="nil"/>
          <w:left w:val="nil"/>
          <w:bottom w:val="nil"/>
          <w:right w:val="nil"/>
          <w:between w:val="nil"/>
        </w:pBdr>
        <w:spacing w:after="0" w:line="240" w:lineRule="auto"/>
        <w:jc w:val="both"/>
        <w:rPr>
          <w:rFonts w:ascii="Calibri" w:eastAsia="Calibri" w:hAnsi="Calibri" w:cs="Calibri"/>
          <w:color w:val="000000" w:themeColor="text1"/>
          <w:sz w:val="18"/>
          <w:szCs w:val="18"/>
        </w:rPr>
      </w:pPr>
      <w:r w:rsidRPr="00466D27">
        <w:rPr>
          <w:sz w:val="18"/>
          <w:szCs w:val="18"/>
          <w:vertAlign w:val="superscript"/>
        </w:rPr>
        <w:footnoteRef/>
      </w:r>
      <w:r w:rsidRPr="00466D27">
        <w:rPr>
          <w:rFonts w:ascii="Calibri" w:eastAsia="Calibri" w:hAnsi="Calibri" w:cs="Calibri"/>
          <w:color w:val="000000" w:themeColor="text1"/>
          <w:sz w:val="18"/>
          <w:szCs w:val="18"/>
        </w:rPr>
        <w:t xml:space="preserve"> https://ua.aideukraine.fr/pages/4I6IkZSpg2WovrUFZBajmN/meni-potribna-dopomoga</w:t>
      </w:r>
    </w:p>
  </w:footnote>
  <w:footnote w:id="46">
    <w:p w14:paraId="094DF8A6" w14:textId="77777777" w:rsidR="00574400" w:rsidRDefault="00574400" w:rsidP="00581BC3">
      <w:pPr>
        <w:pBdr>
          <w:top w:val="nil"/>
          <w:left w:val="nil"/>
          <w:bottom w:val="nil"/>
          <w:right w:val="nil"/>
          <w:between w:val="nil"/>
        </w:pBdr>
        <w:spacing w:after="0" w:line="240" w:lineRule="auto"/>
        <w:jc w:val="both"/>
        <w:rPr>
          <w:color w:val="000000" w:themeColor="text1"/>
          <w:sz w:val="20"/>
          <w:szCs w:val="20"/>
        </w:rPr>
      </w:pPr>
      <w:r w:rsidRPr="00466D27">
        <w:rPr>
          <w:sz w:val="18"/>
          <w:szCs w:val="18"/>
          <w:vertAlign w:val="superscript"/>
        </w:rPr>
        <w:footnoteRef/>
      </w:r>
      <w:r w:rsidRPr="00466D27">
        <w:rPr>
          <w:rFonts w:ascii="Calibri" w:eastAsia="Calibri" w:hAnsi="Calibri" w:cs="Calibri"/>
          <w:color w:val="000000" w:themeColor="text1"/>
          <w:sz w:val="18"/>
          <w:szCs w:val="18"/>
        </w:rPr>
        <w:t xml:space="preserve"> https://www.ukrainefrance.org/25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2837AE" w14:paraId="419F18F3" w14:textId="77777777" w:rsidTr="772837AE">
      <w:trPr>
        <w:trHeight w:val="300"/>
      </w:trPr>
      <w:tc>
        <w:tcPr>
          <w:tcW w:w="3005" w:type="dxa"/>
        </w:tcPr>
        <w:p w14:paraId="3B83C105" w14:textId="42C4C18D" w:rsidR="772837AE" w:rsidRDefault="772837AE" w:rsidP="772837AE">
          <w:pPr>
            <w:tabs>
              <w:tab w:val="center" w:pos="4513"/>
              <w:tab w:val="right" w:pos="9026"/>
            </w:tabs>
            <w:spacing w:line="240" w:lineRule="auto"/>
            <w:jc w:val="center"/>
            <w:rPr>
              <w:rFonts w:ascii="Arial" w:eastAsia="Arial" w:hAnsi="Arial" w:cs="Arial"/>
              <w:color w:val="000000" w:themeColor="text1"/>
            </w:rPr>
          </w:pPr>
          <w:r>
            <w:rPr>
              <w:noProof/>
            </w:rPr>
            <w:drawing>
              <wp:inline distT="0" distB="0" distL="0" distR="0" wp14:anchorId="40BE7ADE" wp14:editId="56322B90">
                <wp:extent cx="1400175" cy="400050"/>
                <wp:effectExtent l="0" t="0" r="0" b="0"/>
                <wp:docPr id="1541458157" name="Рисунок 1541458157"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0175" cy="400050"/>
                        </a:xfrm>
                        <a:prstGeom prst="rect">
                          <a:avLst/>
                        </a:prstGeom>
                      </pic:spPr>
                    </pic:pic>
                  </a:graphicData>
                </a:graphic>
              </wp:inline>
            </w:drawing>
          </w:r>
        </w:p>
        <w:p w14:paraId="53BED728" w14:textId="0470FEC5" w:rsidR="772837AE" w:rsidRDefault="772837AE" w:rsidP="772837AE">
          <w:pPr>
            <w:pStyle w:val="af0"/>
            <w:ind w:left="-115"/>
          </w:pPr>
        </w:p>
      </w:tc>
      <w:tc>
        <w:tcPr>
          <w:tcW w:w="3005" w:type="dxa"/>
        </w:tcPr>
        <w:p w14:paraId="5694A0F0" w14:textId="7D5715C1" w:rsidR="772837AE" w:rsidRDefault="772837AE" w:rsidP="772837AE">
          <w:pPr>
            <w:pStyle w:val="af0"/>
            <w:jc w:val="center"/>
          </w:pPr>
        </w:p>
      </w:tc>
      <w:tc>
        <w:tcPr>
          <w:tcW w:w="3005" w:type="dxa"/>
        </w:tcPr>
        <w:p w14:paraId="6FF75A6C" w14:textId="42E84C39" w:rsidR="772837AE" w:rsidRDefault="772837AE" w:rsidP="772837AE">
          <w:pPr>
            <w:pStyle w:val="af0"/>
            <w:ind w:right="-115"/>
            <w:jc w:val="right"/>
            <w:rPr>
              <w:rFonts w:ascii="Arial" w:eastAsia="Arial" w:hAnsi="Arial" w:cs="Arial"/>
              <w:color w:val="000000" w:themeColor="text1"/>
            </w:rPr>
          </w:pPr>
          <w:r>
            <w:rPr>
              <w:noProof/>
            </w:rPr>
            <w:drawing>
              <wp:inline distT="0" distB="0" distL="0" distR="0" wp14:anchorId="7DC50763" wp14:editId="6CAAD301">
                <wp:extent cx="1057275" cy="552450"/>
                <wp:effectExtent l="0" t="0" r="0" b="0"/>
                <wp:docPr id="673302831" name="Рисунок 673302831"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57275" cy="552450"/>
                        </a:xfrm>
                        <a:prstGeom prst="rect">
                          <a:avLst/>
                        </a:prstGeom>
                      </pic:spPr>
                    </pic:pic>
                  </a:graphicData>
                </a:graphic>
              </wp:inline>
            </w:drawing>
          </w:r>
        </w:p>
      </w:tc>
    </w:tr>
  </w:tbl>
  <w:p w14:paraId="1CD99C5F" w14:textId="010A3B6B" w:rsidR="772837AE" w:rsidRDefault="772837AE" w:rsidP="772837A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ED14"/>
    <w:multiLevelType w:val="hybridMultilevel"/>
    <w:tmpl w:val="38FA424E"/>
    <w:lvl w:ilvl="0" w:tplc="08EA769C">
      <w:start w:val="1"/>
      <w:numFmt w:val="bullet"/>
      <w:lvlText w:val=""/>
      <w:lvlJc w:val="left"/>
      <w:pPr>
        <w:ind w:left="720" w:hanging="360"/>
      </w:pPr>
      <w:rPr>
        <w:rFonts w:ascii="Wingdings" w:hAnsi="Wingdings" w:hint="default"/>
      </w:rPr>
    </w:lvl>
    <w:lvl w:ilvl="1" w:tplc="CAE43558">
      <w:start w:val="1"/>
      <w:numFmt w:val="bullet"/>
      <w:lvlText w:val="o"/>
      <w:lvlJc w:val="left"/>
      <w:pPr>
        <w:ind w:left="1440" w:hanging="360"/>
      </w:pPr>
      <w:rPr>
        <w:rFonts w:ascii="Courier New" w:hAnsi="Courier New" w:hint="default"/>
      </w:rPr>
    </w:lvl>
    <w:lvl w:ilvl="2" w:tplc="D85E1E94">
      <w:start w:val="1"/>
      <w:numFmt w:val="bullet"/>
      <w:lvlText w:val=""/>
      <w:lvlJc w:val="left"/>
      <w:pPr>
        <w:ind w:left="2160" w:hanging="360"/>
      </w:pPr>
      <w:rPr>
        <w:rFonts w:ascii="Wingdings" w:hAnsi="Wingdings" w:hint="default"/>
      </w:rPr>
    </w:lvl>
    <w:lvl w:ilvl="3" w:tplc="74160C24">
      <w:start w:val="1"/>
      <w:numFmt w:val="bullet"/>
      <w:lvlText w:val=""/>
      <w:lvlJc w:val="left"/>
      <w:pPr>
        <w:ind w:left="2880" w:hanging="360"/>
      </w:pPr>
      <w:rPr>
        <w:rFonts w:ascii="Symbol" w:hAnsi="Symbol" w:hint="default"/>
      </w:rPr>
    </w:lvl>
    <w:lvl w:ilvl="4" w:tplc="33ACB774">
      <w:start w:val="1"/>
      <w:numFmt w:val="bullet"/>
      <w:lvlText w:val="o"/>
      <w:lvlJc w:val="left"/>
      <w:pPr>
        <w:ind w:left="3600" w:hanging="360"/>
      </w:pPr>
      <w:rPr>
        <w:rFonts w:ascii="Courier New" w:hAnsi="Courier New" w:hint="default"/>
      </w:rPr>
    </w:lvl>
    <w:lvl w:ilvl="5" w:tplc="8B3E5844">
      <w:start w:val="1"/>
      <w:numFmt w:val="bullet"/>
      <w:lvlText w:val=""/>
      <w:lvlJc w:val="left"/>
      <w:pPr>
        <w:ind w:left="4320" w:hanging="360"/>
      </w:pPr>
      <w:rPr>
        <w:rFonts w:ascii="Wingdings" w:hAnsi="Wingdings" w:hint="default"/>
      </w:rPr>
    </w:lvl>
    <w:lvl w:ilvl="6" w:tplc="8B5A98D0">
      <w:start w:val="1"/>
      <w:numFmt w:val="bullet"/>
      <w:lvlText w:val=""/>
      <w:lvlJc w:val="left"/>
      <w:pPr>
        <w:ind w:left="5040" w:hanging="360"/>
      </w:pPr>
      <w:rPr>
        <w:rFonts w:ascii="Symbol" w:hAnsi="Symbol" w:hint="default"/>
      </w:rPr>
    </w:lvl>
    <w:lvl w:ilvl="7" w:tplc="CD12B692">
      <w:start w:val="1"/>
      <w:numFmt w:val="bullet"/>
      <w:lvlText w:val="o"/>
      <w:lvlJc w:val="left"/>
      <w:pPr>
        <w:ind w:left="5760" w:hanging="360"/>
      </w:pPr>
      <w:rPr>
        <w:rFonts w:ascii="Courier New" w:hAnsi="Courier New" w:hint="default"/>
      </w:rPr>
    </w:lvl>
    <w:lvl w:ilvl="8" w:tplc="A0C66392">
      <w:start w:val="1"/>
      <w:numFmt w:val="bullet"/>
      <w:lvlText w:val=""/>
      <w:lvlJc w:val="left"/>
      <w:pPr>
        <w:ind w:left="6480" w:hanging="360"/>
      </w:pPr>
      <w:rPr>
        <w:rFonts w:ascii="Wingdings" w:hAnsi="Wingdings" w:hint="default"/>
      </w:rPr>
    </w:lvl>
  </w:abstractNum>
  <w:abstractNum w:abstractNumId="1" w15:restartNumberingAfterBreak="0">
    <w:nsid w:val="08806D5A"/>
    <w:multiLevelType w:val="hybridMultilevel"/>
    <w:tmpl w:val="C7A82C7A"/>
    <w:lvl w:ilvl="0" w:tplc="C3984AE2">
      <w:start w:val="1"/>
      <w:numFmt w:val="bullet"/>
      <w:lvlText w:val=""/>
      <w:lvlJc w:val="left"/>
      <w:pPr>
        <w:ind w:left="720" w:hanging="360"/>
      </w:pPr>
      <w:rPr>
        <w:rFonts w:ascii="Wingdings" w:hAnsi="Wingdings" w:hint="default"/>
      </w:rPr>
    </w:lvl>
    <w:lvl w:ilvl="1" w:tplc="318C3380">
      <w:start w:val="1"/>
      <w:numFmt w:val="bullet"/>
      <w:lvlText w:val="o"/>
      <w:lvlJc w:val="left"/>
      <w:pPr>
        <w:ind w:left="1440" w:hanging="360"/>
      </w:pPr>
      <w:rPr>
        <w:rFonts w:ascii="Courier New" w:hAnsi="Courier New" w:hint="default"/>
      </w:rPr>
    </w:lvl>
    <w:lvl w:ilvl="2" w:tplc="382A0138">
      <w:start w:val="1"/>
      <w:numFmt w:val="bullet"/>
      <w:lvlText w:val=""/>
      <w:lvlJc w:val="left"/>
      <w:pPr>
        <w:ind w:left="2160" w:hanging="360"/>
      </w:pPr>
      <w:rPr>
        <w:rFonts w:ascii="Wingdings" w:hAnsi="Wingdings" w:hint="default"/>
      </w:rPr>
    </w:lvl>
    <w:lvl w:ilvl="3" w:tplc="41409480">
      <w:start w:val="1"/>
      <w:numFmt w:val="bullet"/>
      <w:lvlText w:val=""/>
      <w:lvlJc w:val="left"/>
      <w:pPr>
        <w:ind w:left="2880" w:hanging="360"/>
      </w:pPr>
      <w:rPr>
        <w:rFonts w:ascii="Symbol" w:hAnsi="Symbol" w:hint="default"/>
      </w:rPr>
    </w:lvl>
    <w:lvl w:ilvl="4" w:tplc="707A61E8">
      <w:start w:val="1"/>
      <w:numFmt w:val="bullet"/>
      <w:lvlText w:val="o"/>
      <w:lvlJc w:val="left"/>
      <w:pPr>
        <w:ind w:left="3600" w:hanging="360"/>
      </w:pPr>
      <w:rPr>
        <w:rFonts w:ascii="Courier New" w:hAnsi="Courier New" w:hint="default"/>
      </w:rPr>
    </w:lvl>
    <w:lvl w:ilvl="5" w:tplc="8C90F416">
      <w:start w:val="1"/>
      <w:numFmt w:val="bullet"/>
      <w:lvlText w:val=""/>
      <w:lvlJc w:val="left"/>
      <w:pPr>
        <w:ind w:left="4320" w:hanging="360"/>
      </w:pPr>
      <w:rPr>
        <w:rFonts w:ascii="Wingdings" w:hAnsi="Wingdings" w:hint="default"/>
      </w:rPr>
    </w:lvl>
    <w:lvl w:ilvl="6" w:tplc="799AA000">
      <w:start w:val="1"/>
      <w:numFmt w:val="bullet"/>
      <w:lvlText w:val=""/>
      <w:lvlJc w:val="left"/>
      <w:pPr>
        <w:ind w:left="5040" w:hanging="360"/>
      </w:pPr>
      <w:rPr>
        <w:rFonts w:ascii="Symbol" w:hAnsi="Symbol" w:hint="default"/>
      </w:rPr>
    </w:lvl>
    <w:lvl w:ilvl="7" w:tplc="91084A94">
      <w:start w:val="1"/>
      <w:numFmt w:val="bullet"/>
      <w:lvlText w:val="o"/>
      <w:lvlJc w:val="left"/>
      <w:pPr>
        <w:ind w:left="5760" w:hanging="360"/>
      </w:pPr>
      <w:rPr>
        <w:rFonts w:ascii="Courier New" w:hAnsi="Courier New" w:hint="default"/>
      </w:rPr>
    </w:lvl>
    <w:lvl w:ilvl="8" w:tplc="88CEAD9C">
      <w:start w:val="1"/>
      <w:numFmt w:val="bullet"/>
      <w:lvlText w:val=""/>
      <w:lvlJc w:val="left"/>
      <w:pPr>
        <w:ind w:left="6480" w:hanging="360"/>
      </w:pPr>
      <w:rPr>
        <w:rFonts w:ascii="Wingdings" w:hAnsi="Wingdings" w:hint="default"/>
      </w:rPr>
    </w:lvl>
  </w:abstractNum>
  <w:abstractNum w:abstractNumId="2" w15:restartNumberingAfterBreak="0">
    <w:nsid w:val="133C8C87"/>
    <w:multiLevelType w:val="hybridMultilevel"/>
    <w:tmpl w:val="1958CF2C"/>
    <w:lvl w:ilvl="0" w:tplc="7DF6BCD6">
      <w:start w:val="5"/>
      <w:numFmt w:val="decimal"/>
      <w:lvlText w:val="%1."/>
      <w:lvlJc w:val="left"/>
      <w:pPr>
        <w:ind w:left="720" w:hanging="360"/>
      </w:pPr>
    </w:lvl>
    <w:lvl w:ilvl="1" w:tplc="FBD60A5E">
      <w:start w:val="1"/>
      <w:numFmt w:val="lowerLetter"/>
      <w:lvlText w:val="%2."/>
      <w:lvlJc w:val="left"/>
      <w:pPr>
        <w:ind w:left="1440" w:hanging="360"/>
      </w:pPr>
    </w:lvl>
    <w:lvl w:ilvl="2" w:tplc="2D3261D2">
      <w:start w:val="1"/>
      <w:numFmt w:val="lowerRoman"/>
      <w:lvlText w:val="%3."/>
      <w:lvlJc w:val="right"/>
      <w:pPr>
        <w:ind w:left="2160" w:hanging="180"/>
      </w:pPr>
    </w:lvl>
    <w:lvl w:ilvl="3" w:tplc="54383F9C">
      <w:start w:val="1"/>
      <w:numFmt w:val="decimal"/>
      <w:lvlText w:val="%4."/>
      <w:lvlJc w:val="left"/>
      <w:pPr>
        <w:ind w:left="2880" w:hanging="360"/>
      </w:pPr>
    </w:lvl>
    <w:lvl w:ilvl="4" w:tplc="D6B8D740">
      <w:start w:val="1"/>
      <w:numFmt w:val="lowerLetter"/>
      <w:lvlText w:val="%5."/>
      <w:lvlJc w:val="left"/>
      <w:pPr>
        <w:ind w:left="3600" w:hanging="360"/>
      </w:pPr>
    </w:lvl>
    <w:lvl w:ilvl="5" w:tplc="3FD058F4">
      <w:start w:val="1"/>
      <w:numFmt w:val="lowerRoman"/>
      <w:lvlText w:val="%6."/>
      <w:lvlJc w:val="right"/>
      <w:pPr>
        <w:ind w:left="4320" w:hanging="180"/>
      </w:pPr>
    </w:lvl>
    <w:lvl w:ilvl="6" w:tplc="02F4A0D8">
      <w:start w:val="1"/>
      <w:numFmt w:val="decimal"/>
      <w:lvlText w:val="%7."/>
      <w:lvlJc w:val="left"/>
      <w:pPr>
        <w:ind w:left="5040" w:hanging="360"/>
      </w:pPr>
    </w:lvl>
    <w:lvl w:ilvl="7" w:tplc="2F5C249E">
      <w:start w:val="1"/>
      <w:numFmt w:val="lowerLetter"/>
      <w:lvlText w:val="%8."/>
      <w:lvlJc w:val="left"/>
      <w:pPr>
        <w:ind w:left="5760" w:hanging="360"/>
      </w:pPr>
    </w:lvl>
    <w:lvl w:ilvl="8" w:tplc="3D1832AC">
      <w:start w:val="1"/>
      <w:numFmt w:val="lowerRoman"/>
      <w:lvlText w:val="%9."/>
      <w:lvlJc w:val="right"/>
      <w:pPr>
        <w:ind w:left="6480" w:hanging="180"/>
      </w:pPr>
    </w:lvl>
  </w:abstractNum>
  <w:abstractNum w:abstractNumId="3" w15:restartNumberingAfterBreak="0">
    <w:nsid w:val="1D33D561"/>
    <w:multiLevelType w:val="hybridMultilevel"/>
    <w:tmpl w:val="40C6616C"/>
    <w:lvl w:ilvl="0" w:tplc="FC96CB04">
      <w:start w:val="2"/>
      <w:numFmt w:val="decimal"/>
      <w:lvlText w:val="%1."/>
      <w:lvlJc w:val="left"/>
      <w:pPr>
        <w:ind w:left="720" w:hanging="360"/>
      </w:pPr>
    </w:lvl>
    <w:lvl w:ilvl="1" w:tplc="F50C5CAC">
      <w:start w:val="1"/>
      <w:numFmt w:val="lowerLetter"/>
      <w:lvlText w:val="%2."/>
      <w:lvlJc w:val="left"/>
      <w:pPr>
        <w:ind w:left="1440" w:hanging="360"/>
      </w:pPr>
    </w:lvl>
    <w:lvl w:ilvl="2" w:tplc="90BC2130">
      <w:start w:val="1"/>
      <w:numFmt w:val="lowerRoman"/>
      <w:lvlText w:val="%3."/>
      <w:lvlJc w:val="right"/>
      <w:pPr>
        <w:ind w:left="2160" w:hanging="180"/>
      </w:pPr>
    </w:lvl>
    <w:lvl w:ilvl="3" w:tplc="763C3844">
      <w:start w:val="1"/>
      <w:numFmt w:val="decimal"/>
      <w:lvlText w:val="%4."/>
      <w:lvlJc w:val="left"/>
      <w:pPr>
        <w:ind w:left="2880" w:hanging="360"/>
      </w:pPr>
    </w:lvl>
    <w:lvl w:ilvl="4" w:tplc="14C074E4">
      <w:start w:val="1"/>
      <w:numFmt w:val="lowerLetter"/>
      <w:lvlText w:val="%5."/>
      <w:lvlJc w:val="left"/>
      <w:pPr>
        <w:ind w:left="3600" w:hanging="360"/>
      </w:pPr>
    </w:lvl>
    <w:lvl w:ilvl="5" w:tplc="E472AA22">
      <w:start w:val="1"/>
      <w:numFmt w:val="lowerRoman"/>
      <w:lvlText w:val="%6."/>
      <w:lvlJc w:val="right"/>
      <w:pPr>
        <w:ind w:left="4320" w:hanging="180"/>
      </w:pPr>
    </w:lvl>
    <w:lvl w:ilvl="6" w:tplc="4822BB86">
      <w:start w:val="1"/>
      <w:numFmt w:val="decimal"/>
      <w:lvlText w:val="%7."/>
      <w:lvlJc w:val="left"/>
      <w:pPr>
        <w:ind w:left="5040" w:hanging="360"/>
      </w:pPr>
    </w:lvl>
    <w:lvl w:ilvl="7" w:tplc="7E16A25C">
      <w:start w:val="1"/>
      <w:numFmt w:val="lowerLetter"/>
      <w:lvlText w:val="%8."/>
      <w:lvlJc w:val="left"/>
      <w:pPr>
        <w:ind w:left="5760" w:hanging="360"/>
      </w:pPr>
    </w:lvl>
    <w:lvl w:ilvl="8" w:tplc="22CE7D78">
      <w:start w:val="1"/>
      <w:numFmt w:val="lowerRoman"/>
      <w:lvlText w:val="%9."/>
      <w:lvlJc w:val="right"/>
      <w:pPr>
        <w:ind w:left="6480" w:hanging="180"/>
      </w:pPr>
    </w:lvl>
  </w:abstractNum>
  <w:abstractNum w:abstractNumId="4" w15:restartNumberingAfterBreak="0">
    <w:nsid w:val="2320AB5C"/>
    <w:multiLevelType w:val="hybridMultilevel"/>
    <w:tmpl w:val="4F54A0C4"/>
    <w:lvl w:ilvl="0" w:tplc="1E96CDEE">
      <w:start w:val="1"/>
      <w:numFmt w:val="bullet"/>
      <w:lvlText w:val=""/>
      <w:lvlJc w:val="left"/>
      <w:pPr>
        <w:ind w:left="720" w:hanging="360"/>
      </w:pPr>
      <w:rPr>
        <w:rFonts w:ascii="Wingdings" w:hAnsi="Wingdings" w:hint="default"/>
      </w:rPr>
    </w:lvl>
    <w:lvl w:ilvl="1" w:tplc="9B28F992">
      <w:start w:val="1"/>
      <w:numFmt w:val="bullet"/>
      <w:lvlText w:val="o"/>
      <w:lvlJc w:val="left"/>
      <w:pPr>
        <w:ind w:left="1440" w:hanging="360"/>
      </w:pPr>
      <w:rPr>
        <w:rFonts w:ascii="Courier New" w:hAnsi="Courier New" w:hint="default"/>
      </w:rPr>
    </w:lvl>
    <w:lvl w:ilvl="2" w:tplc="EC447EDE">
      <w:start w:val="1"/>
      <w:numFmt w:val="bullet"/>
      <w:lvlText w:val=""/>
      <w:lvlJc w:val="left"/>
      <w:pPr>
        <w:ind w:left="2160" w:hanging="360"/>
      </w:pPr>
      <w:rPr>
        <w:rFonts w:ascii="Wingdings" w:hAnsi="Wingdings" w:hint="default"/>
      </w:rPr>
    </w:lvl>
    <w:lvl w:ilvl="3" w:tplc="ABD21FEA">
      <w:start w:val="1"/>
      <w:numFmt w:val="bullet"/>
      <w:lvlText w:val=""/>
      <w:lvlJc w:val="left"/>
      <w:pPr>
        <w:ind w:left="2880" w:hanging="360"/>
      </w:pPr>
      <w:rPr>
        <w:rFonts w:ascii="Symbol" w:hAnsi="Symbol" w:hint="default"/>
      </w:rPr>
    </w:lvl>
    <w:lvl w:ilvl="4" w:tplc="AFBE9E64">
      <w:start w:val="1"/>
      <w:numFmt w:val="bullet"/>
      <w:lvlText w:val="o"/>
      <w:lvlJc w:val="left"/>
      <w:pPr>
        <w:ind w:left="3600" w:hanging="360"/>
      </w:pPr>
      <w:rPr>
        <w:rFonts w:ascii="Courier New" w:hAnsi="Courier New" w:hint="default"/>
      </w:rPr>
    </w:lvl>
    <w:lvl w:ilvl="5" w:tplc="CBA88838">
      <w:start w:val="1"/>
      <w:numFmt w:val="bullet"/>
      <w:lvlText w:val=""/>
      <w:lvlJc w:val="left"/>
      <w:pPr>
        <w:ind w:left="4320" w:hanging="360"/>
      </w:pPr>
      <w:rPr>
        <w:rFonts w:ascii="Wingdings" w:hAnsi="Wingdings" w:hint="default"/>
      </w:rPr>
    </w:lvl>
    <w:lvl w:ilvl="6" w:tplc="4C7A667E">
      <w:start w:val="1"/>
      <w:numFmt w:val="bullet"/>
      <w:lvlText w:val=""/>
      <w:lvlJc w:val="left"/>
      <w:pPr>
        <w:ind w:left="5040" w:hanging="360"/>
      </w:pPr>
      <w:rPr>
        <w:rFonts w:ascii="Symbol" w:hAnsi="Symbol" w:hint="default"/>
      </w:rPr>
    </w:lvl>
    <w:lvl w:ilvl="7" w:tplc="7BCA7A2C">
      <w:start w:val="1"/>
      <w:numFmt w:val="bullet"/>
      <w:lvlText w:val="o"/>
      <w:lvlJc w:val="left"/>
      <w:pPr>
        <w:ind w:left="5760" w:hanging="360"/>
      </w:pPr>
      <w:rPr>
        <w:rFonts w:ascii="Courier New" w:hAnsi="Courier New" w:hint="default"/>
      </w:rPr>
    </w:lvl>
    <w:lvl w:ilvl="8" w:tplc="4A422CF0">
      <w:start w:val="1"/>
      <w:numFmt w:val="bullet"/>
      <w:lvlText w:val=""/>
      <w:lvlJc w:val="left"/>
      <w:pPr>
        <w:ind w:left="6480" w:hanging="360"/>
      </w:pPr>
      <w:rPr>
        <w:rFonts w:ascii="Wingdings" w:hAnsi="Wingdings" w:hint="default"/>
      </w:rPr>
    </w:lvl>
  </w:abstractNum>
  <w:abstractNum w:abstractNumId="5" w15:restartNumberingAfterBreak="0">
    <w:nsid w:val="367DAEC9"/>
    <w:multiLevelType w:val="hybridMultilevel"/>
    <w:tmpl w:val="ADD2FE1C"/>
    <w:lvl w:ilvl="0" w:tplc="2CC4B154">
      <w:start w:val="1"/>
      <w:numFmt w:val="bullet"/>
      <w:lvlText w:val=""/>
      <w:lvlJc w:val="left"/>
      <w:pPr>
        <w:ind w:left="720" w:hanging="360"/>
      </w:pPr>
      <w:rPr>
        <w:rFonts w:ascii="Wingdings" w:hAnsi="Wingdings" w:hint="default"/>
      </w:rPr>
    </w:lvl>
    <w:lvl w:ilvl="1" w:tplc="7D8A9ABA">
      <w:start w:val="1"/>
      <w:numFmt w:val="bullet"/>
      <w:lvlText w:val="o"/>
      <w:lvlJc w:val="left"/>
      <w:pPr>
        <w:ind w:left="1440" w:hanging="360"/>
      </w:pPr>
      <w:rPr>
        <w:rFonts w:ascii="Courier New" w:hAnsi="Courier New" w:hint="default"/>
      </w:rPr>
    </w:lvl>
    <w:lvl w:ilvl="2" w:tplc="7BDAE4D0">
      <w:start w:val="1"/>
      <w:numFmt w:val="bullet"/>
      <w:lvlText w:val=""/>
      <w:lvlJc w:val="left"/>
      <w:pPr>
        <w:ind w:left="2160" w:hanging="360"/>
      </w:pPr>
      <w:rPr>
        <w:rFonts w:ascii="Wingdings" w:hAnsi="Wingdings" w:hint="default"/>
      </w:rPr>
    </w:lvl>
    <w:lvl w:ilvl="3" w:tplc="9A2C35CE">
      <w:start w:val="1"/>
      <w:numFmt w:val="bullet"/>
      <w:lvlText w:val=""/>
      <w:lvlJc w:val="left"/>
      <w:pPr>
        <w:ind w:left="2880" w:hanging="360"/>
      </w:pPr>
      <w:rPr>
        <w:rFonts w:ascii="Symbol" w:hAnsi="Symbol" w:hint="default"/>
      </w:rPr>
    </w:lvl>
    <w:lvl w:ilvl="4" w:tplc="8890797E">
      <w:start w:val="1"/>
      <w:numFmt w:val="bullet"/>
      <w:lvlText w:val="o"/>
      <w:lvlJc w:val="left"/>
      <w:pPr>
        <w:ind w:left="3600" w:hanging="360"/>
      </w:pPr>
      <w:rPr>
        <w:rFonts w:ascii="Courier New" w:hAnsi="Courier New" w:hint="default"/>
      </w:rPr>
    </w:lvl>
    <w:lvl w:ilvl="5" w:tplc="54EE8236">
      <w:start w:val="1"/>
      <w:numFmt w:val="bullet"/>
      <w:lvlText w:val=""/>
      <w:lvlJc w:val="left"/>
      <w:pPr>
        <w:ind w:left="4320" w:hanging="360"/>
      </w:pPr>
      <w:rPr>
        <w:rFonts w:ascii="Wingdings" w:hAnsi="Wingdings" w:hint="default"/>
      </w:rPr>
    </w:lvl>
    <w:lvl w:ilvl="6" w:tplc="E500E2C6">
      <w:start w:val="1"/>
      <w:numFmt w:val="bullet"/>
      <w:lvlText w:val=""/>
      <w:lvlJc w:val="left"/>
      <w:pPr>
        <w:ind w:left="5040" w:hanging="360"/>
      </w:pPr>
      <w:rPr>
        <w:rFonts w:ascii="Symbol" w:hAnsi="Symbol" w:hint="default"/>
      </w:rPr>
    </w:lvl>
    <w:lvl w:ilvl="7" w:tplc="616CE1BA">
      <w:start w:val="1"/>
      <w:numFmt w:val="bullet"/>
      <w:lvlText w:val="o"/>
      <w:lvlJc w:val="left"/>
      <w:pPr>
        <w:ind w:left="5760" w:hanging="360"/>
      </w:pPr>
      <w:rPr>
        <w:rFonts w:ascii="Courier New" w:hAnsi="Courier New" w:hint="default"/>
      </w:rPr>
    </w:lvl>
    <w:lvl w:ilvl="8" w:tplc="569C1B42">
      <w:start w:val="1"/>
      <w:numFmt w:val="bullet"/>
      <w:lvlText w:val=""/>
      <w:lvlJc w:val="left"/>
      <w:pPr>
        <w:ind w:left="6480" w:hanging="360"/>
      </w:pPr>
      <w:rPr>
        <w:rFonts w:ascii="Wingdings" w:hAnsi="Wingdings" w:hint="default"/>
      </w:rPr>
    </w:lvl>
  </w:abstractNum>
  <w:abstractNum w:abstractNumId="6" w15:restartNumberingAfterBreak="0">
    <w:nsid w:val="40202FA2"/>
    <w:multiLevelType w:val="hybridMultilevel"/>
    <w:tmpl w:val="7D8A8624"/>
    <w:lvl w:ilvl="0" w:tplc="A8F2C9A2">
      <w:start w:val="1"/>
      <w:numFmt w:val="bullet"/>
      <w:lvlText w:val=""/>
      <w:lvlJc w:val="left"/>
      <w:pPr>
        <w:ind w:left="720" w:hanging="360"/>
      </w:pPr>
      <w:rPr>
        <w:rFonts w:ascii="Wingdings" w:hAnsi="Wingdings" w:hint="default"/>
      </w:rPr>
    </w:lvl>
    <w:lvl w:ilvl="1" w:tplc="F51CC532">
      <w:start w:val="1"/>
      <w:numFmt w:val="bullet"/>
      <w:lvlText w:val="o"/>
      <w:lvlJc w:val="left"/>
      <w:pPr>
        <w:ind w:left="1440" w:hanging="360"/>
      </w:pPr>
      <w:rPr>
        <w:rFonts w:ascii="Courier New" w:hAnsi="Courier New" w:hint="default"/>
      </w:rPr>
    </w:lvl>
    <w:lvl w:ilvl="2" w:tplc="8850F4D0">
      <w:start w:val="1"/>
      <w:numFmt w:val="bullet"/>
      <w:lvlText w:val=""/>
      <w:lvlJc w:val="left"/>
      <w:pPr>
        <w:ind w:left="2160" w:hanging="360"/>
      </w:pPr>
      <w:rPr>
        <w:rFonts w:ascii="Wingdings" w:hAnsi="Wingdings" w:hint="default"/>
      </w:rPr>
    </w:lvl>
    <w:lvl w:ilvl="3" w:tplc="6D8E7E98">
      <w:start w:val="1"/>
      <w:numFmt w:val="bullet"/>
      <w:lvlText w:val=""/>
      <w:lvlJc w:val="left"/>
      <w:pPr>
        <w:ind w:left="2880" w:hanging="360"/>
      </w:pPr>
      <w:rPr>
        <w:rFonts w:ascii="Symbol" w:hAnsi="Symbol" w:hint="default"/>
      </w:rPr>
    </w:lvl>
    <w:lvl w:ilvl="4" w:tplc="0F440CF4">
      <w:start w:val="1"/>
      <w:numFmt w:val="bullet"/>
      <w:lvlText w:val="o"/>
      <w:lvlJc w:val="left"/>
      <w:pPr>
        <w:ind w:left="3600" w:hanging="360"/>
      </w:pPr>
      <w:rPr>
        <w:rFonts w:ascii="Courier New" w:hAnsi="Courier New" w:hint="default"/>
      </w:rPr>
    </w:lvl>
    <w:lvl w:ilvl="5" w:tplc="3112D818">
      <w:start w:val="1"/>
      <w:numFmt w:val="bullet"/>
      <w:lvlText w:val=""/>
      <w:lvlJc w:val="left"/>
      <w:pPr>
        <w:ind w:left="4320" w:hanging="360"/>
      </w:pPr>
      <w:rPr>
        <w:rFonts w:ascii="Wingdings" w:hAnsi="Wingdings" w:hint="default"/>
      </w:rPr>
    </w:lvl>
    <w:lvl w:ilvl="6" w:tplc="A5BEE06C">
      <w:start w:val="1"/>
      <w:numFmt w:val="bullet"/>
      <w:lvlText w:val=""/>
      <w:lvlJc w:val="left"/>
      <w:pPr>
        <w:ind w:left="5040" w:hanging="360"/>
      </w:pPr>
      <w:rPr>
        <w:rFonts w:ascii="Symbol" w:hAnsi="Symbol" w:hint="default"/>
      </w:rPr>
    </w:lvl>
    <w:lvl w:ilvl="7" w:tplc="0E16D44C">
      <w:start w:val="1"/>
      <w:numFmt w:val="bullet"/>
      <w:lvlText w:val="o"/>
      <w:lvlJc w:val="left"/>
      <w:pPr>
        <w:ind w:left="5760" w:hanging="360"/>
      </w:pPr>
      <w:rPr>
        <w:rFonts w:ascii="Courier New" w:hAnsi="Courier New" w:hint="default"/>
      </w:rPr>
    </w:lvl>
    <w:lvl w:ilvl="8" w:tplc="F716B67A">
      <w:start w:val="1"/>
      <w:numFmt w:val="bullet"/>
      <w:lvlText w:val=""/>
      <w:lvlJc w:val="left"/>
      <w:pPr>
        <w:ind w:left="6480" w:hanging="360"/>
      </w:pPr>
      <w:rPr>
        <w:rFonts w:ascii="Wingdings" w:hAnsi="Wingdings" w:hint="default"/>
      </w:rPr>
    </w:lvl>
  </w:abstractNum>
  <w:abstractNum w:abstractNumId="7" w15:restartNumberingAfterBreak="0">
    <w:nsid w:val="44D0F820"/>
    <w:multiLevelType w:val="hybridMultilevel"/>
    <w:tmpl w:val="5E52F57E"/>
    <w:lvl w:ilvl="0" w:tplc="861E921C">
      <w:start w:val="1"/>
      <w:numFmt w:val="decimal"/>
      <w:lvlText w:val="%1."/>
      <w:lvlJc w:val="left"/>
      <w:pPr>
        <w:ind w:left="360" w:hanging="360"/>
      </w:pPr>
    </w:lvl>
    <w:lvl w:ilvl="1" w:tplc="A8CE60C8">
      <w:start w:val="1"/>
      <w:numFmt w:val="lowerLetter"/>
      <w:lvlText w:val="%2."/>
      <w:lvlJc w:val="left"/>
      <w:pPr>
        <w:ind w:left="1080" w:hanging="360"/>
      </w:pPr>
    </w:lvl>
    <w:lvl w:ilvl="2" w:tplc="36364664">
      <w:start w:val="1"/>
      <w:numFmt w:val="lowerRoman"/>
      <w:lvlText w:val="%3."/>
      <w:lvlJc w:val="right"/>
      <w:pPr>
        <w:ind w:left="1800" w:hanging="180"/>
      </w:pPr>
    </w:lvl>
    <w:lvl w:ilvl="3" w:tplc="E722C8F4">
      <w:start w:val="1"/>
      <w:numFmt w:val="decimal"/>
      <w:lvlText w:val="%4."/>
      <w:lvlJc w:val="left"/>
      <w:pPr>
        <w:ind w:left="2520" w:hanging="360"/>
      </w:pPr>
    </w:lvl>
    <w:lvl w:ilvl="4" w:tplc="E1F88B96">
      <w:start w:val="1"/>
      <w:numFmt w:val="lowerLetter"/>
      <w:lvlText w:val="%5."/>
      <w:lvlJc w:val="left"/>
      <w:pPr>
        <w:ind w:left="3240" w:hanging="360"/>
      </w:pPr>
    </w:lvl>
    <w:lvl w:ilvl="5" w:tplc="9CE0E3E8">
      <w:start w:val="1"/>
      <w:numFmt w:val="lowerRoman"/>
      <w:lvlText w:val="%6."/>
      <w:lvlJc w:val="right"/>
      <w:pPr>
        <w:ind w:left="3960" w:hanging="180"/>
      </w:pPr>
    </w:lvl>
    <w:lvl w:ilvl="6" w:tplc="ECFAD500">
      <w:start w:val="1"/>
      <w:numFmt w:val="decimal"/>
      <w:lvlText w:val="%7."/>
      <w:lvlJc w:val="left"/>
      <w:pPr>
        <w:ind w:left="4680" w:hanging="360"/>
      </w:pPr>
    </w:lvl>
    <w:lvl w:ilvl="7" w:tplc="05422200">
      <w:start w:val="1"/>
      <w:numFmt w:val="lowerLetter"/>
      <w:lvlText w:val="%8."/>
      <w:lvlJc w:val="left"/>
      <w:pPr>
        <w:ind w:left="5400" w:hanging="360"/>
      </w:pPr>
    </w:lvl>
    <w:lvl w:ilvl="8" w:tplc="AA702C10">
      <w:start w:val="1"/>
      <w:numFmt w:val="lowerRoman"/>
      <w:lvlText w:val="%9."/>
      <w:lvlJc w:val="right"/>
      <w:pPr>
        <w:ind w:left="6120" w:hanging="180"/>
      </w:pPr>
    </w:lvl>
  </w:abstractNum>
  <w:abstractNum w:abstractNumId="8" w15:restartNumberingAfterBreak="0">
    <w:nsid w:val="4D58A78B"/>
    <w:multiLevelType w:val="hybridMultilevel"/>
    <w:tmpl w:val="F4F88DA4"/>
    <w:lvl w:ilvl="0" w:tplc="34365352">
      <w:start w:val="1"/>
      <w:numFmt w:val="bullet"/>
      <w:lvlText w:val=""/>
      <w:lvlJc w:val="left"/>
      <w:pPr>
        <w:ind w:left="720" w:hanging="360"/>
      </w:pPr>
      <w:rPr>
        <w:rFonts w:ascii="Wingdings" w:hAnsi="Wingdings" w:hint="default"/>
      </w:rPr>
    </w:lvl>
    <w:lvl w:ilvl="1" w:tplc="D0D2A140">
      <w:start w:val="1"/>
      <w:numFmt w:val="bullet"/>
      <w:lvlText w:val="o"/>
      <w:lvlJc w:val="left"/>
      <w:pPr>
        <w:ind w:left="1440" w:hanging="360"/>
      </w:pPr>
      <w:rPr>
        <w:rFonts w:ascii="Courier New" w:hAnsi="Courier New" w:hint="default"/>
      </w:rPr>
    </w:lvl>
    <w:lvl w:ilvl="2" w:tplc="A8185432">
      <w:start w:val="1"/>
      <w:numFmt w:val="bullet"/>
      <w:lvlText w:val=""/>
      <w:lvlJc w:val="left"/>
      <w:pPr>
        <w:ind w:left="2160" w:hanging="360"/>
      </w:pPr>
      <w:rPr>
        <w:rFonts w:ascii="Wingdings" w:hAnsi="Wingdings" w:hint="default"/>
      </w:rPr>
    </w:lvl>
    <w:lvl w:ilvl="3" w:tplc="645A2B1A">
      <w:start w:val="1"/>
      <w:numFmt w:val="bullet"/>
      <w:lvlText w:val=""/>
      <w:lvlJc w:val="left"/>
      <w:pPr>
        <w:ind w:left="2880" w:hanging="360"/>
      </w:pPr>
      <w:rPr>
        <w:rFonts w:ascii="Symbol" w:hAnsi="Symbol" w:hint="default"/>
      </w:rPr>
    </w:lvl>
    <w:lvl w:ilvl="4" w:tplc="F46EA1A8">
      <w:start w:val="1"/>
      <w:numFmt w:val="bullet"/>
      <w:lvlText w:val="o"/>
      <w:lvlJc w:val="left"/>
      <w:pPr>
        <w:ind w:left="3600" w:hanging="360"/>
      </w:pPr>
      <w:rPr>
        <w:rFonts w:ascii="Courier New" w:hAnsi="Courier New" w:hint="default"/>
      </w:rPr>
    </w:lvl>
    <w:lvl w:ilvl="5" w:tplc="5434A360">
      <w:start w:val="1"/>
      <w:numFmt w:val="bullet"/>
      <w:lvlText w:val=""/>
      <w:lvlJc w:val="left"/>
      <w:pPr>
        <w:ind w:left="4320" w:hanging="360"/>
      </w:pPr>
      <w:rPr>
        <w:rFonts w:ascii="Wingdings" w:hAnsi="Wingdings" w:hint="default"/>
      </w:rPr>
    </w:lvl>
    <w:lvl w:ilvl="6" w:tplc="21D40B5A">
      <w:start w:val="1"/>
      <w:numFmt w:val="bullet"/>
      <w:lvlText w:val=""/>
      <w:lvlJc w:val="left"/>
      <w:pPr>
        <w:ind w:left="5040" w:hanging="360"/>
      </w:pPr>
      <w:rPr>
        <w:rFonts w:ascii="Symbol" w:hAnsi="Symbol" w:hint="default"/>
      </w:rPr>
    </w:lvl>
    <w:lvl w:ilvl="7" w:tplc="F8EC0AC2">
      <w:start w:val="1"/>
      <w:numFmt w:val="bullet"/>
      <w:lvlText w:val="o"/>
      <w:lvlJc w:val="left"/>
      <w:pPr>
        <w:ind w:left="5760" w:hanging="360"/>
      </w:pPr>
      <w:rPr>
        <w:rFonts w:ascii="Courier New" w:hAnsi="Courier New" w:hint="default"/>
      </w:rPr>
    </w:lvl>
    <w:lvl w:ilvl="8" w:tplc="255A62E6">
      <w:start w:val="1"/>
      <w:numFmt w:val="bullet"/>
      <w:lvlText w:val=""/>
      <w:lvlJc w:val="left"/>
      <w:pPr>
        <w:ind w:left="6480" w:hanging="360"/>
      </w:pPr>
      <w:rPr>
        <w:rFonts w:ascii="Wingdings" w:hAnsi="Wingdings" w:hint="default"/>
      </w:rPr>
    </w:lvl>
  </w:abstractNum>
  <w:abstractNum w:abstractNumId="9" w15:restartNumberingAfterBreak="0">
    <w:nsid w:val="4D91C27D"/>
    <w:multiLevelType w:val="hybridMultilevel"/>
    <w:tmpl w:val="83C80686"/>
    <w:lvl w:ilvl="0" w:tplc="AD288530">
      <w:start w:val="1"/>
      <w:numFmt w:val="bullet"/>
      <w:lvlText w:val=""/>
      <w:lvlJc w:val="left"/>
      <w:pPr>
        <w:ind w:left="720" w:hanging="360"/>
      </w:pPr>
      <w:rPr>
        <w:rFonts w:ascii="Wingdings" w:hAnsi="Wingdings" w:hint="default"/>
      </w:rPr>
    </w:lvl>
    <w:lvl w:ilvl="1" w:tplc="E6A01546">
      <w:start w:val="1"/>
      <w:numFmt w:val="bullet"/>
      <w:lvlText w:val="o"/>
      <w:lvlJc w:val="left"/>
      <w:pPr>
        <w:ind w:left="1440" w:hanging="360"/>
      </w:pPr>
      <w:rPr>
        <w:rFonts w:ascii="Courier New" w:hAnsi="Courier New" w:hint="default"/>
      </w:rPr>
    </w:lvl>
    <w:lvl w:ilvl="2" w:tplc="5EC29C16">
      <w:start w:val="1"/>
      <w:numFmt w:val="bullet"/>
      <w:lvlText w:val=""/>
      <w:lvlJc w:val="left"/>
      <w:pPr>
        <w:ind w:left="2160" w:hanging="360"/>
      </w:pPr>
      <w:rPr>
        <w:rFonts w:ascii="Wingdings" w:hAnsi="Wingdings" w:hint="default"/>
      </w:rPr>
    </w:lvl>
    <w:lvl w:ilvl="3" w:tplc="7BAAC420">
      <w:start w:val="1"/>
      <w:numFmt w:val="bullet"/>
      <w:lvlText w:val=""/>
      <w:lvlJc w:val="left"/>
      <w:pPr>
        <w:ind w:left="2880" w:hanging="360"/>
      </w:pPr>
      <w:rPr>
        <w:rFonts w:ascii="Symbol" w:hAnsi="Symbol" w:hint="default"/>
      </w:rPr>
    </w:lvl>
    <w:lvl w:ilvl="4" w:tplc="A338184A">
      <w:start w:val="1"/>
      <w:numFmt w:val="bullet"/>
      <w:lvlText w:val="o"/>
      <w:lvlJc w:val="left"/>
      <w:pPr>
        <w:ind w:left="3600" w:hanging="360"/>
      </w:pPr>
      <w:rPr>
        <w:rFonts w:ascii="Courier New" w:hAnsi="Courier New" w:hint="default"/>
      </w:rPr>
    </w:lvl>
    <w:lvl w:ilvl="5" w:tplc="271CB18C">
      <w:start w:val="1"/>
      <w:numFmt w:val="bullet"/>
      <w:lvlText w:val=""/>
      <w:lvlJc w:val="left"/>
      <w:pPr>
        <w:ind w:left="4320" w:hanging="360"/>
      </w:pPr>
      <w:rPr>
        <w:rFonts w:ascii="Wingdings" w:hAnsi="Wingdings" w:hint="default"/>
      </w:rPr>
    </w:lvl>
    <w:lvl w:ilvl="6" w:tplc="BA1EC5C8">
      <w:start w:val="1"/>
      <w:numFmt w:val="bullet"/>
      <w:lvlText w:val=""/>
      <w:lvlJc w:val="left"/>
      <w:pPr>
        <w:ind w:left="5040" w:hanging="360"/>
      </w:pPr>
      <w:rPr>
        <w:rFonts w:ascii="Symbol" w:hAnsi="Symbol" w:hint="default"/>
      </w:rPr>
    </w:lvl>
    <w:lvl w:ilvl="7" w:tplc="2716BD4E">
      <w:start w:val="1"/>
      <w:numFmt w:val="bullet"/>
      <w:lvlText w:val="o"/>
      <w:lvlJc w:val="left"/>
      <w:pPr>
        <w:ind w:left="5760" w:hanging="360"/>
      </w:pPr>
      <w:rPr>
        <w:rFonts w:ascii="Courier New" w:hAnsi="Courier New" w:hint="default"/>
      </w:rPr>
    </w:lvl>
    <w:lvl w:ilvl="8" w:tplc="14788D16">
      <w:start w:val="1"/>
      <w:numFmt w:val="bullet"/>
      <w:lvlText w:val=""/>
      <w:lvlJc w:val="left"/>
      <w:pPr>
        <w:ind w:left="6480" w:hanging="360"/>
      </w:pPr>
      <w:rPr>
        <w:rFonts w:ascii="Wingdings" w:hAnsi="Wingdings" w:hint="default"/>
      </w:rPr>
    </w:lvl>
  </w:abstractNum>
  <w:abstractNum w:abstractNumId="10" w15:restartNumberingAfterBreak="0">
    <w:nsid w:val="51C96126"/>
    <w:multiLevelType w:val="hybridMultilevel"/>
    <w:tmpl w:val="AC8280D0"/>
    <w:lvl w:ilvl="0" w:tplc="4DF4FE52">
      <w:start w:val="1"/>
      <w:numFmt w:val="bullet"/>
      <w:lvlText w:val=""/>
      <w:lvlJc w:val="left"/>
      <w:pPr>
        <w:ind w:left="720" w:hanging="360"/>
      </w:pPr>
      <w:rPr>
        <w:rFonts w:ascii="Wingdings" w:hAnsi="Wingdings" w:hint="default"/>
      </w:rPr>
    </w:lvl>
    <w:lvl w:ilvl="1" w:tplc="5A42ECE4">
      <w:start w:val="1"/>
      <w:numFmt w:val="bullet"/>
      <w:lvlText w:val="o"/>
      <w:lvlJc w:val="left"/>
      <w:pPr>
        <w:ind w:left="1440" w:hanging="360"/>
      </w:pPr>
      <w:rPr>
        <w:rFonts w:ascii="Courier New" w:hAnsi="Courier New" w:hint="default"/>
      </w:rPr>
    </w:lvl>
    <w:lvl w:ilvl="2" w:tplc="697C26A4">
      <w:start w:val="1"/>
      <w:numFmt w:val="bullet"/>
      <w:lvlText w:val=""/>
      <w:lvlJc w:val="left"/>
      <w:pPr>
        <w:ind w:left="2160" w:hanging="360"/>
      </w:pPr>
      <w:rPr>
        <w:rFonts w:ascii="Wingdings" w:hAnsi="Wingdings" w:hint="default"/>
      </w:rPr>
    </w:lvl>
    <w:lvl w:ilvl="3" w:tplc="E326ECA6">
      <w:start w:val="1"/>
      <w:numFmt w:val="bullet"/>
      <w:lvlText w:val=""/>
      <w:lvlJc w:val="left"/>
      <w:pPr>
        <w:ind w:left="2880" w:hanging="360"/>
      </w:pPr>
      <w:rPr>
        <w:rFonts w:ascii="Symbol" w:hAnsi="Symbol" w:hint="default"/>
      </w:rPr>
    </w:lvl>
    <w:lvl w:ilvl="4" w:tplc="53A2C83E">
      <w:start w:val="1"/>
      <w:numFmt w:val="bullet"/>
      <w:lvlText w:val="o"/>
      <w:lvlJc w:val="left"/>
      <w:pPr>
        <w:ind w:left="3600" w:hanging="360"/>
      </w:pPr>
      <w:rPr>
        <w:rFonts w:ascii="Courier New" w:hAnsi="Courier New" w:hint="default"/>
      </w:rPr>
    </w:lvl>
    <w:lvl w:ilvl="5" w:tplc="7DA47BB8">
      <w:start w:val="1"/>
      <w:numFmt w:val="bullet"/>
      <w:lvlText w:val=""/>
      <w:lvlJc w:val="left"/>
      <w:pPr>
        <w:ind w:left="4320" w:hanging="360"/>
      </w:pPr>
      <w:rPr>
        <w:rFonts w:ascii="Wingdings" w:hAnsi="Wingdings" w:hint="default"/>
      </w:rPr>
    </w:lvl>
    <w:lvl w:ilvl="6" w:tplc="B65EC0D0">
      <w:start w:val="1"/>
      <w:numFmt w:val="bullet"/>
      <w:lvlText w:val=""/>
      <w:lvlJc w:val="left"/>
      <w:pPr>
        <w:ind w:left="5040" w:hanging="360"/>
      </w:pPr>
      <w:rPr>
        <w:rFonts w:ascii="Symbol" w:hAnsi="Symbol" w:hint="default"/>
      </w:rPr>
    </w:lvl>
    <w:lvl w:ilvl="7" w:tplc="61F20E5E">
      <w:start w:val="1"/>
      <w:numFmt w:val="bullet"/>
      <w:lvlText w:val="o"/>
      <w:lvlJc w:val="left"/>
      <w:pPr>
        <w:ind w:left="5760" w:hanging="360"/>
      </w:pPr>
      <w:rPr>
        <w:rFonts w:ascii="Courier New" w:hAnsi="Courier New" w:hint="default"/>
      </w:rPr>
    </w:lvl>
    <w:lvl w:ilvl="8" w:tplc="9E58FE7E">
      <w:start w:val="1"/>
      <w:numFmt w:val="bullet"/>
      <w:lvlText w:val=""/>
      <w:lvlJc w:val="left"/>
      <w:pPr>
        <w:ind w:left="6480" w:hanging="360"/>
      </w:pPr>
      <w:rPr>
        <w:rFonts w:ascii="Wingdings" w:hAnsi="Wingdings" w:hint="default"/>
      </w:rPr>
    </w:lvl>
  </w:abstractNum>
  <w:abstractNum w:abstractNumId="11" w15:restartNumberingAfterBreak="0">
    <w:nsid w:val="537D9F28"/>
    <w:multiLevelType w:val="hybridMultilevel"/>
    <w:tmpl w:val="8F30AF16"/>
    <w:lvl w:ilvl="0" w:tplc="64AA6B8A">
      <w:start w:val="1"/>
      <w:numFmt w:val="bullet"/>
      <w:lvlText w:val=""/>
      <w:lvlJc w:val="left"/>
      <w:pPr>
        <w:ind w:left="720" w:hanging="360"/>
      </w:pPr>
      <w:rPr>
        <w:rFonts w:ascii="Wingdings" w:hAnsi="Wingdings" w:hint="default"/>
      </w:rPr>
    </w:lvl>
    <w:lvl w:ilvl="1" w:tplc="07C2F14C">
      <w:start w:val="1"/>
      <w:numFmt w:val="bullet"/>
      <w:lvlText w:val="o"/>
      <w:lvlJc w:val="left"/>
      <w:pPr>
        <w:ind w:left="1440" w:hanging="360"/>
      </w:pPr>
      <w:rPr>
        <w:rFonts w:ascii="Courier New" w:hAnsi="Courier New" w:hint="default"/>
      </w:rPr>
    </w:lvl>
    <w:lvl w:ilvl="2" w:tplc="B5BA46A2">
      <w:start w:val="1"/>
      <w:numFmt w:val="bullet"/>
      <w:lvlText w:val=""/>
      <w:lvlJc w:val="left"/>
      <w:pPr>
        <w:ind w:left="2160" w:hanging="360"/>
      </w:pPr>
      <w:rPr>
        <w:rFonts w:ascii="Wingdings" w:hAnsi="Wingdings" w:hint="default"/>
      </w:rPr>
    </w:lvl>
    <w:lvl w:ilvl="3" w:tplc="09901DA2">
      <w:start w:val="1"/>
      <w:numFmt w:val="bullet"/>
      <w:lvlText w:val=""/>
      <w:lvlJc w:val="left"/>
      <w:pPr>
        <w:ind w:left="2880" w:hanging="360"/>
      </w:pPr>
      <w:rPr>
        <w:rFonts w:ascii="Symbol" w:hAnsi="Symbol" w:hint="default"/>
      </w:rPr>
    </w:lvl>
    <w:lvl w:ilvl="4" w:tplc="503C876E">
      <w:start w:val="1"/>
      <w:numFmt w:val="bullet"/>
      <w:lvlText w:val="o"/>
      <w:lvlJc w:val="left"/>
      <w:pPr>
        <w:ind w:left="3600" w:hanging="360"/>
      </w:pPr>
      <w:rPr>
        <w:rFonts w:ascii="Courier New" w:hAnsi="Courier New" w:hint="default"/>
      </w:rPr>
    </w:lvl>
    <w:lvl w:ilvl="5" w:tplc="19846208">
      <w:start w:val="1"/>
      <w:numFmt w:val="bullet"/>
      <w:lvlText w:val=""/>
      <w:lvlJc w:val="left"/>
      <w:pPr>
        <w:ind w:left="4320" w:hanging="360"/>
      </w:pPr>
      <w:rPr>
        <w:rFonts w:ascii="Wingdings" w:hAnsi="Wingdings" w:hint="default"/>
      </w:rPr>
    </w:lvl>
    <w:lvl w:ilvl="6" w:tplc="523AD712">
      <w:start w:val="1"/>
      <w:numFmt w:val="bullet"/>
      <w:lvlText w:val=""/>
      <w:lvlJc w:val="left"/>
      <w:pPr>
        <w:ind w:left="5040" w:hanging="360"/>
      </w:pPr>
      <w:rPr>
        <w:rFonts w:ascii="Symbol" w:hAnsi="Symbol" w:hint="default"/>
      </w:rPr>
    </w:lvl>
    <w:lvl w:ilvl="7" w:tplc="79FE6D06">
      <w:start w:val="1"/>
      <w:numFmt w:val="bullet"/>
      <w:lvlText w:val="o"/>
      <w:lvlJc w:val="left"/>
      <w:pPr>
        <w:ind w:left="5760" w:hanging="360"/>
      </w:pPr>
      <w:rPr>
        <w:rFonts w:ascii="Courier New" w:hAnsi="Courier New" w:hint="default"/>
      </w:rPr>
    </w:lvl>
    <w:lvl w:ilvl="8" w:tplc="DD022D2C">
      <w:start w:val="1"/>
      <w:numFmt w:val="bullet"/>
      <w:lvlText w:val=""/>
      <w:lvlJc w:val="left"/>
      <w:pPr>
        <w:ind w:left="6480" w:hanging="360"/>
      </w:pPr>
      <w:rPr>
        <w:rFonts w:ascii="Wingdings" w:hAnsi="Wingdings" w:hint="default"/>
      </w:rPr>
    </w:lvl>
  </w:abstractNum>
  <w:abstractNum w:abstractNumId="12" w15:restartNumberingAfterBreak="0">
    <w:nsid w:val="53F3E7E1"/>
    <w:multiLevelType w:val="hybridMultilevel"/>
    <w:tmpl w:val="06A8AA44"/>
    <w:lvl w:ilvl="0" w:tplc="A5B6B256">
      <w:start w:val="1"/>
      <w:numFmt w:val="decimal"/>
      <w:lvlText w:val="%1."/>
      <w:lvlJc w:val="left"/>
      <w:pPr>
        <w:ind w:left="720" w:hanging="360"/>
      </w:pPr>
    </w:lvl>
    <w:lvl w:ilvl="1" w:tplc="4496A3E0">
      <w:start w:val="1"/>
      <w:numFmt w:val="lowerLetter"/>
      <w:lvlText w:val="%2."/>
      <w:lvlJc w:val="left"/>
      <w:pPr>
        <w:ind w:left="1440" w:hanging="360"/>
      </w:pPr>
    </w:lvl>
    <w:lvl w:ilvl="2" w:tplc="322ADC4C">
      <w:start w:val="1"/>
      <w:numFmt w:val="lowerRoman"/>
      <w:lvlText w:val="%3."/>
      <w:lvlJc w:val="right"/>
      <w:pPr>
        <w:ind w:left="2160" w:hanging="180"/>
      </w:pPr>
    </w:lvl>
    <w:lvl w:ilvl="3" w:tplc="0846C50A">
      <w:start w:val="1"/>
      <w:numFmt w:val="decimal"/>
      <w:lvlText w:val="%4."/>
      <w:lvlJc w:val="left"/>
      <w:pPr>
        <w:ind w:left="2880" w:hanging="360"/>
      </w:pPr>
    </w:lvl>
    <w:lvl w:ilvl="4" w:tplc="912CC5E4">
      <w:start w:val="1"/>
      <w:numFmt w:val="lowerLetter"/>
      <w:lvlText w:val="%5."/>
      <w:lvlJc w:val="left"/>
      <w:pPr>
        <w:ind w:left="3600" w:hanging="360"/>
      </w:pPr>
    </w:lvl>
    <w:lvl w:ilvl="5" w:tplc="66AAEA7A">
      <w:start w:val="1"/>
      <w:numFmt w:val="lowerRoman"/>
      <w:lvlText w:val="%6."/>
      <w:lvlJc w:val="right"/>
      <w:pPr>
        <w:ind w:left="4320" w:hanging="180"/>
      </w:pPr>
    </w:lvl>
    <w:lvl w:ilvl="6" w:tplc="ECBEF2AA">
      <w:start w:val="1"/>
      <w:numFmt w:val="decimal"/>
      <w:lvlText w:val="%7."/>
      <w:lvlJc w:val="left"/>
      <w:pPr>
        <w:ind w:left="5040" w:hanging="360"/>
      </w:pPr>
    </w:lvl>
    <w:lvl w:ilvl="7" w:tplc="E7A06D62">
      <w:start w:val="1"/>
      <w:numFmt w:val="lowerLetter"/>
      <w:lvlText w:val="%8."/>
      <w:lvlJc w:val="left"/>
      <w:pPr>
        <w:ind w:left="5760" w:hanging="360"/>
      </w:pPr>
    </w:lvl>
    <w:lvl w:ilvl="8" w:tplc="DB56188A">
      <w:start w:val="1"/>
      <w:numFmt w:val="lowerRoman"/>
      <w:lvlText w:val="%9."/>
      <w:lvlJc w:val="right"/>
      <w:pPr>
        <w:ind w:left="6480" w:hanging="180"/>
      </w:pPr>
    </w:lvl>
  </w:abstractNum>
  <w:abstractNum w:abstractNumId="13" w15:restartNumberingAfterBreak="0">
    <w:nsid w:val="56F3ED81"/>
    <w:multiLevelType w:val="hybridMultilevel"/>
    <w:tmpl w:val="2B2ECF58"/>
    <w:lvl w:ilvl="0" w:tplc="1284B14E">
      <w:start w:val="1"/>
      <w:numFmt w:val="decimal"/>
      <w:lvlText w:val="%1."/>
      <w:lvlJc w:val="left"/>
      <w:pPr>
        <w:ind w:left="720" w:hanging="360"/>
      </w:pPr>
    </w:lvl>
    <w:lvl w:ilvl="1" w:tplc="9076A92E">
      <w:start w:val="1"/>
      <w:numFmt w:val="lowerLetter"/>
      <w:lvlText w:val="%2."/>
      <w:lvlJc w:val="left"/>
      <w:pPr>
        <w:ind w:left="1440" w:hanging="360"/>
      </w:pPr>
    </w:lvl>
    <w:lvl w:ilvl="2" w:tplc="EED85248">
      <w:start w:val="1"/>
      <w:numFmt w:val="lowerRoman"/>
      <w:lvlText w:val="%3."/>
      <w:lvlJc w:val="right"/>
      <w:pPr>
        <w:ind w:left="2160" w:hanging="180"/>
      </w:pPr>
    </w:lvl>
    <w:lvl w:ilvl="3" w:tplc="060AEBF6">
      <w:start w:val="1"/>
      <w:numFmt w:val="decimal"/>
      <w:lvlText w:val="%4."/>
      <w:lvlJc w:val="left"/>
      <w:pPr>
        <w:ind w:left="2880" w:hanging="360"/>
      </w:pPr>
    </w:lvl>
    <w:lvl w:ilvl="4" w:tplc="DAEAF8DA">
      <w:start w:val="1"/>
      <w:numFmt w:val="lowerLetter"/>
      <w:lvlText w:val="%5."/>
      <w:lvlJc w:val="left"/>
      <w:pPr>
        <w:ind w:left="3600" w:hanging="360"/>
      </w:pPr>
    </w:lvl>
    <w:lvl w:ilvl="5" w:tplc="45D676E8">
      <w:start w:val="1"/>
      <w:numFmt w:val="lowerRoman"/>
      <w:lvlText w:val="%6."/>
      <w:lvlJc w:val="right"/>
      <w:pPr>
        <w:ind w:left="4320" w:hanging="180"/>
      </w:pPr>
    </w:lvl>
    <w:lvl w:ilvl="6" w:tplc="2D986E90">
      <w:start w:val="1"/>
      <w:numFmt w:val="decimal"/>
      <w:lvlText w:val="%7."/>
      <w:lvlJc w:val="left"/>
      <w:pPr>
        <w:ind w:left="5040" w:hanging="360"/>
      </w:pPr>
    </w:lvl>
    <w:lvl w:ilvl="7" w:tplc="E7A89848">
      <w:start w:val="1"/>
      <w:numFmt w:val="lowerLetter"/>
      <w:lvlText w:val="%8."/>
      <w:lvlJc w:val="left"/>
      <w:pPr>
        <w:ind w:left="5760" w:hanging="360"/>
      </w:pPr>
    </w:lvl>
    <w:lvl w:ilvl="8" w:tplc="7CF0A46C">
      <w:start w:val="1"/>
      <w:numFmt w:val="lowerRoman"/>
      <w:lvlText w:val="%9."/>
      <w:lvlJc w:val="right"/>
      <w:pPr>
        <w:ind w:left="6480" w:hanging="180"/>
      </w:pPr>
    </w:lvl>
  </w:abstractNum>
  <w:abstractNum w:abstractNumId="14" w15:restartNumberingAfterBreak="0">
    <w:nsid w:val="573B6CAA"/>
    <w:multiLevelType w:val="hybridMultilevel"/>
    <w:tmpl w:val="BBC86CFA"/>
    <w:lvl w:ilvl="0" w:tplc="18886862">
      <w:start w:val="4"/>
      <w:numFmt w:val="decimal"/>
      <w:lvlText w:val="%1."/>
      <w:lvlJc w:val="left"/>
      <w:pPr>
        <w:ind w:left="720" w:hanging="360"/>
      </w:pPr>
    </w:lvl>
    <w:lvl w:ilvl="1" w:tplc="1454529A">
      <w:start w:val="1"/>
      <w:numFmt w:val="lowerLetter"/>
      <w:lvlText w:val="%2."/>
      <w:lvlJc w:val="left"/>
      <w:pPr>
        <w:ind w:left="1440" w:hanging="360"/>
      </w:pPr>
    </w:lvl>
    <w:lvl w:ilvl="2" w:tplc="4A0E58CE">
      <w:start w:val="1"/>
      <w:numFmt w:val="lowerRoman"/>
      <w:lvlText w:val="%3."/>
      <w:lvlJc w:val="right"/>
      <w:pPr>
        <w:ind w:left="2160" w:hanging="180"/>
      </w:pPr>
    </w:lvl>
    <w:lvl w:ilvl="3" w:tplc="53347F0E">
      <w:start w:val="1"/>
      <w:numFmt w:val="decimal"/>
      <w:lvlText w:val="%4."/>
      <w:lvlJc w:val="left"/>
      <w:pPr>
        <w:ind w:left="2880" w:hanging="360"/>
      </w:pPr>
    </w:lvl>
    <w:lvl w:ilvl="4" w:tplc="AFBE9760">
      <w:start w:val="1"/>
      <w:numFmt w:val="lowerLetter"/>
      <w:lvlText w:val="%5."/>
      <w:lvlJc w:val="left"/>
      <w:pPr>
        <w:ind w:left="3600" w:hanging="360"/>
      </w:pPr>
    </w:lvl>
    <w:lvl w:ilvl="5" w:tplc="C6AC293C">
      <w:start w:val="1"/>
      <w:numFmt w:val="lowerRoman"/>
      <w:lvlText w:val="%6."/>
      <w:lvlJc w:val="right"/>
      <w:pPr>
        <w:ind w:left="4320" w:hanging="180"/>
      </w:pPr>
    </w:lvl>
    <w:lvl w:ilvl="6" w:tplc="55BEABF2">
      <w:start w:val="1"/>
      <w:numFmt w:val="decimal"/>
      <w:lvlText w:val="%7."/>
      <w:lvlJc w:val="left"/>
      <w:pPr>
        <w:ind w:left="5040" w:hanging="360"/>
      </w:pPr>
    </w:lvl>
    <w:lvl w:ilvl="7" w:tplc="E0C6A9EC">
      <w:start w:val="1"/>
      <w:numFmt w:val="lowerLetter"/>
      <w:lvlText w:val="%8."/>
      <w:lvlJc w:val="left"/>
      <w:pPr>
        <w:ind w:left="5760" w:hanging="360"/>
      </w:pPr>
    </w:lvl>
    <w:lvl w:ilvl="8" w:tplc="330CA794">
      <w:start w:val="1"/>
      <w:numFmt w:val="lowerRoman"/>
      <w:lvlText w:val="%9."/>
      <w:lvlJc w:val="right"/>
      <w:pPr>
        <w:ind w:left="6480" w:hanging="180"/>
      </w:pPr>
    </w:lvl>
  </w:abstractNum>
  <w:abstractNum w:abstractNumId="15" w15:restartNumberingAfterBreak="0">
    <w:nsid w:val="5B0743F7"/>
    <w:multiLevelType w:val="hybridMultilevel"/>
    <w:tmpl w:val="8B441A3A"/>
    <w:lvl w:ilvl="0" w:tplc="6610EE82">
      <w:start w:val="1"/>
      <w:numFmt w:val="bullet"/>
      <w:lvlText w:val=""/>
      <w:lvlJc w:val="left"/>
      <w:pPr>
        <w:ind w:left="720" w:hanging="360"/>
      </w:pPr>
      <w:rPr>
        <w:rFonts w:ascii="Symbol" w:hAnsi="Symbol" w:hint="default"/>
      </w:rPr>
    </w:lvl>
    <w:lvl w:ilvl="1" w:tplc="B19AE4C8">
      <w:start w:val="1"/>
      <w:numFmt w:val="bullet"/>
      <w:lvlText w:val="o"/>
      <w:lvlJc w:val="left"/>
      <w:pPr>
        <w:ind w:left="1440" w:hanging="360"/>
      </w:pPr>
      <w:rPr>
        <w:rFonts w:ascii="Courier New" w:hAnsi="Courier New" w:hint="default"/>
      </w:rPr>
    </w:lvl>
    <w:lvl w:ilvl="2" w:tplc="9086FC3A">
      <w:start w:val="1"/>
      <w:numFmt w:val="bullet"/>
      <w:lvlText w:val=""/>
      <w:lvlJc w:val="left"/>
      <w:pPr>
        <w:ind w:left="2160" w:hanging="360"/>
      </w:pPr>
      <w:rPr>
        <w:rFonts w:ascii="Wingdings" w:hAnsi="Wingdings" w:hint="default"/>
      </w:rPr>
    </w:lvl>
    <w:lvl w:ilvl="3" w:tplc="F092C9BA">
      <w:start w:val="1"/>
      <w:numFmt w:val="bullet"/>
      <w:lvlText w:val=""/>
      <w:lvlJc w:val="left"/>
      <w:pPr>
        <w:ind w:left="2880" w:hanging="360"/>
      </w:pPr>
      <w:rPr>
        <w:rFonts w:ascii="Symbol" w:hAnsi="Symbol" w:hint="default"/>
      </w:rPr>
    </w:lvl>
    <w:lvl w:ilvl="4" w:tplc="955EADCA">
      <w:start w:val="1"/>
      <w:numFmt w:val="bullet"/>
      <w:lvlText w:val="o"/>
      <w:lvlJc w:val="left"/>
      <w:pPr>
        <w:ind w:left="3600" w:hanging="360"/>
      </w:pPr>
      <w:rPr>
        <w:rFonts w:ascii="Courier New" w:hAnsi="Courier New" w:hint="default"/>
      </w:rPr>
    </w:lvl>
    <w:lvl w:ilvl="5" w:tplc="99E09470">
      <w:start w:val="1"/>
      <w:numFmt w:val="bullet"/>
      <w:lvlText w:val=""/>
      <w:lvlJc w:val="left"/>
      <w:pPr>
        <w:ind w:left="4320" w:hanging="360"/>
      </w:pPr>
      <w:rPr>
        <w:rFonts w:ascii="Wingdings" w:hAnsi="Wingdings" w:hint="default"/>
      </w:rPr>
    </w:lvl>
    <w:lvl w:ilvl="6" w:tplc="278EEF00">
      <w:start w:val="1"/>
      <w:numFmt w:val="bullet"/>
      <w:lvlText w:val=""/>
      <w:lvlJc w:val="left"/>
      <w:pPr>
        <w:ind w:left="5040" w:hanging="360"/>
      </w:pPr>
      <w:rPr>
        <w:rFonts w:ascii="Symbol" w:hAnsi="Symbol" w:hint="default"/>
      </w:rPr>
    </w:lvl>
    <w:lvl w:ilvl="7" w:tplc="60D2F2A0">
      <w:start w:val="1"/>
      <w:numFmt w:val="bullet"/>
      <w:lvlText w:val="o"/>
      <w:lvlJc w:val="left"/>
      <w:pPr>
        <w:ind w:left="5760" w:hanging="360"/>
      </w:pPr>
      <w:rPr>
        <w:rFonts w:ascii="Courier New" w:hAnsi="Courier New" w:hint="default"/>
      </w:rPr>
    </w:lvl>
    <w:lvl w:ilvl="8" w:tplc="977C1B26">
      <w:start w:val="1"/>
      <w:numFmt w:val="bullet"/>
      <w:lvlText w:val=""/>
      <w:lvlJc w:val="left"/>
      <w:pPr>
        <w:ind w:left="6480" w:hanging="360"/>
      </w:pPr>
      <w:rPr>
        <w:rFonts w:ascii="Wingdings" w:hAnsi="Wingdings" w:hint="default"/>
      </w:rPr>
    </w:lvl>
  </w:abstractNum>
  <w:abstractNum w:abstractNumId="16" w15:restartNumberingAfterBreak="0">
    <w:nsid w:val="5FDC34C7"/>
    <w:multiLevelType w:val="hybridMultilevel"/>
    <w:tmpl w:val="7892F82E"/>
    <w:lvl w:ilvl="0" w:tplc="BF000C7C">
      <w:start w:val="1"/>
      <w:numFmt w:val="bullet"/>
      <w:lvlText w:val=""/>
      <w:lvlJc w:val="left"/>
      <w:pPr>
        <w:ind w:left="720" w:hanging="360"/>
      </w:pPr>
      <w:rPr>
        <w:rFonts w:ascii="Wingdings" w:hAnsi="Wingdings" w:hint="default"/>
      </w:rPr>
    </w:lvl>
    <w:lvl w:ilvl="1" w:tplc="3AE854C4">
      <w:start w:val="1"/>
      <w:numFmt w:val="bullet"/>
      <w:lvlText w:val="o"/>
      <w:lvlJc w:val="left"/>
      <w:pPr>
        <w:ind w:left="1440" w:hanging="360"/>
      </w:pPr>
      <w:rPr>
        <w:rFonts w:ascii="Courier New" w:hAnsi="Courier New" w:hint="default"/>
      </w:rPr>
    </w:lvl>
    <w:lvl w:ilvl="2" w:tplc="44D4FEAC">
      <w:start w:val="1"/>
      <w:numFmt w:val="bullet"/>
      <w:lvlText w:val=""/>
      <w:lvlJc w:val="left"/>
      <w:pPr>
        <w:ind w:left="2160" w:hanging="360"/>
      </w:pPr>
      <w:rPr>
        <w:rFonts w:ascii="Wingdings" w:hAnsi="Wingdings" w:hint="default"/>
      </w:rPr>
    </w:lvl>
    <w:lvl w:ilvl="3" w:tplc="C3540F82">
      <w:start w:val="1"/>
      <w:numFmt w:val="bullet"/>
      <w:lvlText w:val=""/>
      <w:lvlJc w:val="left"/>
      <w:pPr>
        <w:ind w:left="2880" w:hanging="360"/>
      </w:pPr>
      <w:rPr>
        <w:rFonts w:ascii="Symbol" w:hAnsi="Symbol" w:hint="default"/>
      </w:rPr>
    </w:lvl>
    <w:lvl w:ilvl="4" w:tplc="54F6D2CE">
      <w:start w:val="1"/>
      <w:numFmt w:val="bullet"/>
      <w:lvlText w:val="o"/>
      <w:lvlJc w:val="left"/>
      <w:pPr>
        <w:ind w:left="3600" w:hanging="360"/>
      </w:pPr>
      <w:rPr>
        <w:rFonts w:ascii="Courier New" w:hAnsi="Courier New" w:hint="default"/>
      </w:rPr>
    </w:lvl>
    <w:lvl w:ilvl="5" w:tplc="9EC6A756">
      <w:start w:val="1"/>
      <w:numFmt w:val="bullet"/>
      <w:lvlText w:val=""/>
      <w:lvlJc w:val="left"/>
      <w:pPr>
        <w:ind w:left="4320" w:hanging="360"/>
      </w:pPr>
      <w:rPr>
        <w:rFonts w:ascii="Wingdings" w:hAnsi="Wingdings" w:hint="default"/>
      </w:rPr>
    </w:lvl>
    <w:lvl w:ilvl="6" w:tplc="100018D2">
      <w:start w:val="1"/>
      <w:numFmt w:val="bullet"/>
      <w:lvlText w:val=""/>
      <w:lvlJc w:val="left"/>
      <w:pPr>
        <w:ind w:left="5040" w:hanging="360"/>
      </w:pPr>
      <w:rPr>
        <w:rFonts w:ascii="Symbol" w:hAnsi="Symbol" w:hint="default"/>
      </w:rPr>
    </w:lvl>
    <w:lvl w:ilvl="7" w:tplc="B5421C96">
      <w:start w:val="1"/>
      <w:numFmt w:val="bullet"/>
      <w:lvlText w:val="o"/>
      <w:lvlJc w:val="left"/>
      <w:pPr>
        <w:ind w:left="5760" w:hanging="360"/>
      </w:pPr>
      <w:rPr>
        <w:rFonts w:ascii="Courier New" w:hAnsi="Courier New" w:hint="default"/>
      </w:rPr>
    </w:lvl>
    <w:lvl w:ilvl="8" w:tplc="F6C81712">
      <w:start w:val="1"/>
      <w:numFmt w:val="bullet"/>
      <w:lvlText w:val=""/>
      <w:lvlJc w:val="left"/>
      <w:pPr>
        <w:ind w:left="6480" w:hanging="360"/>
      </w:pPr>
      <w:rPr>
        <w:rFonts w:ascii="Wingdings" w:hAnsi="Wingdings" w:hint="default"/>
      </w:rPr>
    </w:lvl>
  </w:abstractNum>
  <w:abstractNum w:abstractNumId="17" w15:restartNumberingAfterBreak="0">
    <w:nsid w:val="6244826D"/>
    <w:multiLevelType w:val="hybridMultilevel"/>
    <w:tmpl w:val="79EA7BC2"/>
    <w:lvl w:ilvl="0" w:tplc="504AAE2C">
      <w:start w:val="1"/>
      <w:numFmt w:val="bullet"/>
      <w:lvlText w:val=""/>
      <w:lvlJc w:val="left"/>
      <w:pPr>
        <w:ind w:left="720" w:hanging="360"/>
      </w:pPr>
      <w:rPr>
        <w:rFonts w:ascii="Wingdings" w:hAnsi="Wingdings" w:hint="default"/>
      </w:rPr>
    </w:lvl>
    <w:lvl w:ilvl="1" w:tplc="6C649C50">
      <w:start w:val="1"/>
      <w:numFmt w:val="bullet"/>
      <w:lvlText w:val="o"/>
      <w:lvlJc w:val="left"/>
      <w:pPr>
        <w:ind w:left="1440" w:hanging="360"/>
      </w:pPr>
      <w:rPr>
        <w:rFonts w:ascii="Courier New" w:hAnsi="Courier New" w:hint="default"/>
      </w:rPr>
    </w:lvl>
    <w:lvl w:ilvl="2" w:tplc="1DDABB64">
      <w:start w:val="1"/>
      <w:numFmt w:val="bullet"/>
      <w:lvlText w:val=""/>
      <w:lvlJc w:val="left"/>
      <w:pPr>
        <w:ind w:left="2160" w:hanging="360"/>
      </w:pPr>
      <w:rPr>
        <w:rFonts w:ascii="Wingdings" w:hAnsi="Wingdings" w:hint="default"/>
      </w:rPr>
    </w:lvl>
    <w:lvl w:ilvl="3" w:tplc="79D0B048">
      <w:start w:val="1"/>
      <w:numFmt w:val="bullet"/>
      <w:lvlText w:val=""/>
      <w:lvlJc w:val="left"/>
      <w:pPr>
        <w:ind w:left="2880" w:hanging="360"/>
      </w:pPr>
      <w:rPr>
        <w:rFonts w:ascii="Symbol" w:hAnsi="Symbol" w:hint="default"/>
      </w:rPr>
    </w:lvl>
    <w:lvl w:ilvl="4" w:tplc="36360094">
      <w:start w:val="1"/>
      <w:numFmt w:val="bullet"/>
      <w:lvlText w:val="o"/>
      <w:lvlJc w:val="left"/>
      <w:pPr>
        <w:ind w:left="3600" w:hanging="360"/>
      </w:pPr>
      <w:rPr>
        <w:rFonts w:ascii="Courier New" w:hAnsi="Courier New" w:hint="default"/>
      </w:rPr>
    </w:lvl>
    <w:lvl w:ilvl="5" w:tplc="A3A8CBA2">
      <w:start w:val="1"/>
      <w:numFmt w:val="bullet"/>
      <w:lvlText w:val=""/>
      <w:lvlJc w:val="left"/>
      <w:pPr>
        <w:ind w:left="4320" w:hanging="360"/>
      </w:pPr>
      <w:rPr>
        <w:rFonts w:ascii="Wingdings" w:hAnsi="Wingdings" w:hint="default"/>
      </w:rPr>
    </w:lvl>
    <w:lvl w:ilvl="6" w:tplc="C2026616">
      <w:start w:val="1"/>
      <w:numFmt w:val="bullet"/>
      <w:lvlText w:val=""/>
      <w:lvlJc w:val="left"/>
      <w:pPr>
        <w:ind w:left="5040" w:hanging="360"/>
      </w:pPr>
      <w:rPr>
        <w:rFonts w:ascii="Symbol" w:hAnsi="Symbol" w:hint="default"/>
      </w:rPr>
    </w:lvl>
    <w:lvl w:ilvl="7" w:tplc="C14AE098">
      <w:start w:val="1"/>
      <w:numFmt w:val="bullet"/>
      <w:lvlText w:val="o"/>
      <w:lvlJc w:val="left"/>
      <w:pPr>
        <w:ind w:left="5760" w:hanging="360"/>
      </w:pPr>
      <w:rPr>
        <w:rFonts w:ascii="Courier New" w:hAnsi="Courier New" w:hint="default"/>
      </w:rPr>
    </w:lvl>
    <w:lvl w:ilvl="8" w:tplc="EB664FC2">
      <w:start w:val="1"/>
      <w:numFmt w:val="bullet"/>
      <w:lvlText w:val=""/>
      <w:lvlJc w:val="left"/>
      <w:pPr>
        <w:ind w:left="6480" w:hanging="360"/>
      </w:pPr>
      <w:rPr>
        <w:rFonts w:ascii="Wingdings" w:hAnsi="Wingdings" w:hint="default"/>
      </w:rPr>
    </w:lvl>
  </w:abstractNum>
  <w:abstractNum w:abstractNumId="18" w15:restartNumberingAfterBreak="0">
    <w:nsid w:val="6B65A89D"/>
    <w:multiLevelType w:val="hybridMultilevel"/>
    <w:tmpl w:val="4D4CDFD2"/>
    <w:lvl w:ilvl="0" w:tplc="0C4648A6">
      <w:start w:val="1"/>
      <w:numFmt w:val="bullet"/>
      <w:lvlText w:val=""/>
      <w:lvlJc w:val="left"/>
      <w:pPr>
        <w:ind w:left="720" w:hanging="360"/>
      </w:pPr>
      <w:rPr>
        <w:rFonts w:ascii="Wingdings" w:hAnsi="Wingdings" w:hint="default"/>
      </w:rPr>
    </w:lvl>
    <w:lvl w:ilvl="1" w:tplc="9A6A6DAC">
      <w:start w:val="1"/>
      <w:numFmt w:val="bullet"/>
      <w:lvlText w:val="o"/>
      <w:lvlJc w:val="left"/>
      <w:pPr>
        <w:ind w:left="1440" w:hanging="360"/>
      </w:pPr>
      <w:rPr>
        <w:rFonts w:ascii="Courier New" w:hAnsi="Courier New" w:hint="default"/>
      </w:rPr>
    </w:lvl>
    <w:lvl w:ilvl="2" w:tplc="B9103FB4">
      <w:start w:val="1"/>
      <w:numFmt w:val="bullet"/>
      <w:lvlText w:val=""/>
      <w:lvlJc w:val="left"/>
      <w:pPr>
        <w:ind w:left="2160" w:hanging="360"/>
      </w:pPr>
      <w:rPr>
        <w:rFonts w:ascii="Wingdings" w:hAnsi="Wingdings" w:hint="default"/>
      </w:rPr>
    </w:lvl>
    <w:lvl w:ilvl="3" w:tplc="25BC13DE">
      <w:start w:val="1"/>
      <w:numFmt w:val="bullet"/>
      <w:lvlText w:val=""/>
      <w:lvlJc w:val="left"/>
      <w:pPr>
        <w:ind w:left="2880" w:hanging="360"/>
      </w:pPr>
      <w:rPr>
        <w:rFonts w:ascii="Symbol" w:hAnsi="Symbol" w:hint="default"/>
      </w:rPr>
    </w:lvl>
    <w:lvl w:ilvl="4" w:tplc="94760D5E">
      <w:start w:val="1"/>
      <w:numFmt w:val="bullet"/>
      <w:lvlText w:val="o"/>
      <w:lvlJc w:val="left"/>
      <w:pPr>
        <w:ind w:left="3600" w:hanging="360"/>
      </w:pPr>
      <w:rPr>
        <w:rFonts w:ascii="Courier New" w:hAnsi="Courier New" w:hint="default"/>
      </w:rPr>
    </w:lvl>
    <w:lvl w:ilvl="5" w:tplc="1BC83E36">
      <w:start w:val="1"/>
      <w:numFmt w:val="bullet"/>
      <w:lvlText w:val=""/>
      <w:lvlJc w:val="left"/>
      <w:pPr>
        <w:ind w:left="4320" w:hanging="360"/>
      </w:pPr>
      <w:rPr>
        <w:rFonts w:ascii="Wingdings" w:hAnsi="Wingdings" w:hint="default"/>
      </w:rPr>
    </w:lvl>
    <w:lvl w:ilvl="6" w:tplc="FB686E9E">
      <w:start w:val="1"/>
      <w:numFmt w:val="bullet"/>
      <w:lvlText w:val=""/>
      <w:lvlJc w:val="left"/>
      <w:pPr>
        <w:ind w:left="5040" w:hanging="360"/>
      </w:pPr>
      <w:rPr>
        <w:rFonts w:ascii="Symbol" w:hAnsi="Symbol" w:hint="default"/>
      </w:rPr>
    </w:lvl>
    <w:lvl w:ilvl="7" w:tplc="19089434">
      <w:start w:val="1"/>
      <w:numFmt w:val="bullet"/>
      <w:lvlText w:val="o"/>
      <w:lvlJc w:val="left"/>
      <w:pPr>
        <w:ind w:left="5760" w:hanging="360"/>
      </w:pPr>
      <w:rPr>
        <w:rFonts w:ascii="Courier New" w:hAnsi="Courier New" w:hint="default"/>
      </w:rPr>
    </w:lvl>
    <w:lvl w:ilvl="8" w:tplc="03DECCDE">
      <w:start w:val="1"/>
      <w:numFmt w:val="bullet"/>
      <w:lvlText w:val=""/>
      <w:lvlJc w:val="left"/>
      <w:pPr>
        <w:ind w:left="6480" w:hanging="360"/>
      </w:pPr>
      <w:rPr>
        <w:rFonts w:ascii="Wingdings" w:hAnsi="Wingdings" w:hint="default"/>
      </w:rPr>
    </w:lvl>
  </w:abstractNum>
  <w:abstractNum w:abstractNumId="19" w15:restartNumberingAfterBreak="0">
    <w:nsid w:val="6FED4381"/>
    <w:multiLevelType w:val="hybridMultilevel"/>
    <w:tmpl w:val="AC108E38"/>
    <w:lvl w:ilvl="0" w:tplc="84C646B4">
      <w:start w:val="3"/>
      <w:numFmt w:val="decimal"/>
      <w:lvlText w:val="%1."/>
      <w:lvlJc w:val="left"/>
      <w:pPr>
        <w:ind w:left="720" w:hanging="360"/>
      </w:pPr>
    </w:lvl>
    <w:lvl w:ilvl="1" w:tplc="DB9C7ED6">
      <w:start w:val="1"/>
      <w:numFmt w:val="lowerLetter"/>
      <w:lvlText w:val="%2."/>
      <w:lvlJc w:val="left"/>
      <w:pPr>
        <w:ind w:left="1440" w:hanging="360"/>
      </w:pPr>
    </w:lvl>
    <w:lvl w:ilvl="2" w:tplc="61E2BAC2">
      <w:start w:val="1"/>
      <w:numFmt w:val="lowerRoman"/>
      <w:lvlText w:val="%3."/>
      <w:lvlJc w:val="right"/>
      <w:pPr>
        <w:ind w:left="2160" w:hanging="180"/>
      </w:pPr>
    </w:lvl>
    <w:lvl w:ilvl="3" w:tplc="37261B1E">
      <w:start w:val="1"/>
      <w:numFmt w:val="decimal"/>
      <w:lvlText w:val="%4."/>
      <w:lvlJc w:val="left"/>
      <w:pPr>
        <w:ind w:left="2880" w:hanging="360"/>
      </w:pPr>
    </w:lvl>
    <w:lvl w:ilvl="4" w:tplc="9976EAA2">
      <w:start w:val="1"/>
      <w:numFmt w:val="lowerLetter"/>
      <w:lvlText w:val="%5."/>
      <w:lvlJc w:val="left"/>
      <w:pPr>
        <w:ind w:left="3600" w:hanging="360"/>
      </w:pPr>
    </w:lvl>
    <w:lvl w:ilvl="5" w:tplc="06AEA5CE">
      <w:start w:val="1"/>
      <w:numFmt w:val="lowerRoman"/>
      <w:lvlText w:val="%6."/>
      <w:lvlJc w:val="right"/>
      <w:pPr>
        <w:ind w:left="4320" w:hanging="180"/>
      </w:pPr>
    </w:lvl>
    <w:lvl w:ilvl="6" w:tplc="80BACB90">
      <w:start w:val="1"/>
      <w:numFmt w:val="decimal"/>
      <w:lvlText w:val="%7."/>
      <w:lvlJc w:val="left"/>
      <w:pPr>
        <w:ind w:left="5040" w:hanging="360"/>
      </w:pPr>
    </w:lvl>
    <w:lvl w:ilvl="7" w:tplc="C7547BAC">
      <w:start w:val="1"/>
      <w:numFmt w:val="lowerLetter"/>
      <w:lvlText w:val="%8."/>
      <w:lvlJc w:val="left"/>
      <w:pPr>
        <w:ind w:left="5760" w:hanging="360"/>
      </w:pPr>
    </w:lvl>
    <w:lvl w:ilvl="8" w:tplc="1CAC7510">
      <w:start w:val="1"/>
      <w:numFmt w:val="lowerRoman"/>
      <w:lvlText w:val="%9."/>
      <w:lvlJc w:val="right"/>
      <w:pPr>
        <w:ind w:left="6480" w:hanging="180"/>
      </w:pPr>
    </w:lvl>
  </w:abstractNum>
  <w:abstractNum w:abstractNumId="20" w15:restartNumberingAfterBreak="0">
    <w:nsid w:val="7B06EA69"/>
    <w:multiLevelType w:val="hybridMultilevel"/>
    <w:tmpl w:val="63564BEE"/>
    <w:lvl w:ilvl="0" w:tplc="570AB644">
      <w:start w:val="1"/>
      <w:numFmt w:val="bullet"/>
      <w:lvlText w:val=""/>
      <w:lvlJc w:val="left"/>
      <w:pPr>
        <w:ind w:left="720" w:hanging="360"/>
      </w:pPr>
      <w:rPr>
        <w:rFonts w:ascii="Wingdings" w:hAnsi="Wingdings" w:hint="default"/>
      </w:rPr>
    </w:lvl>
    <w:lvl w:ilvl="1" w:tplc="E7762E96">
      <w:start w:val="1"/>
      <w:numFmt w:val="bullet"/>
      <w:lvlText w:val="o"/>
      <w:lvlJc w:val="left"/>
      <w:pPr>
        <w:ind w:left="1440" w:hanging="360"/>
      </w:pPr>
      <w:rPr>
        <w:rFonts w:ascii="Courier New" w:hAnsi="Courier New" w:hint="default"/>
      </w:rPr>
    </w:lvl>
    <w:lvl w:ilvl="2" w:tplc="95D0B43E">
      <w:start w:val="1"/>
      <w:numFmt w:val="bullet"/>
      <w:lvlText w:val=""/>
      <w:lvlJc w:val="left"/>
      <w:pPr>
        <w:ind w:left="2160" w:hanging="360"/>
      </w:pPr>
      <w:rPr>
        <w:rFonts w:ascii="Wingdings" w:hAnsi="Wingdings" w:hint="default"/>
      </w:rPr>
    </w:lvl>
    <w:lvl w:ilvl="3" w:tplc="4ACCD256">
      <w:start w:val="1"/>
      <w:numFmt w:val="bullet"/>
      <w:lvlText w:val=""/>
      <w:lvlJc w:val="left"/>
      <w:pPr>
        <w:ind w:left="2880" w:hanging="360"/>
      </w:pPr>
      <w:rPr>
        <w:rFonts w:ascii="Symbol" w:hAnsi="Symbol" w:hint="default"/>
      </w:rPr>
    </w:lvl>
    <w:lvl w:ilvl="4" w:tplc="E16A30E4">
      <w:start w:val="1"/>
      <w:numFmt w:val="bullet"/>
      <w:lvlText w:val="o"/>
      <w:lvlJc w:val="left"/>
      <w:pPr>
        <w:ind w:left="3600" w:hanging="360"/>
      </w:pPr>
      <w:rPr>
        <w:rFonts w:ascii="Courier New" w:hAnsi="Courier New" w:hint="default"/>
      </w:rPr>
    </w:lvl>
    <w:lvl w:ilvl="5" w:tplc="F160843A">
      <w:start w:val="1"/>
      <w:numFmt w:val="bullet"/>
      <w:lvlText w:val=""/>
      <w:lvlJc w:val="left"/>
      <w:pPr>
        <w:ind w:left="4320" w:hanging="360"/>
      </w:pPr>
      <w:rPr>
        <w:rFonts w:ascii="Wingdings" w:hAnsi="Wingdings" w:hint="default"/>
      </w:rPr>
    </w:lvl>
    <w:lvl w:ilvl="6" w:tplc="493007D0">
      <w:start w:val="1"/>
      <w:numFmt w:val="bullet"/>
      <w:lvlText w:val=""/>
      <w:lvlJc w:val="left"/>
      <w:pPr>
        <w:ind w:left="5040" w:hanging="360"/>
      </w:pPr>
      <w:rPr>
        <w:rFonts w:ascii="Symbol" w:hAnsi="Symbol" w:hint="default"/>
      </w:rPr>
    </w:lvl>
    <w:lvl w:ilvl="7" w:tplc="02663CF0">
      <w:start w:val="1"/>
      <w:numFmt w:val="bullet"/>
      <w:lvlText w:val="o"/>
      <w:lvlJc w:val="left"/>
      <w:pPr>
        <w:ind w:left="5760" w:hanging="360"/>
      </w:pPr>
      <w:rPr>
        <w:rFonts w:ascii="Courier New" w:hAnsi="Courier New" w:hint="default"/>
      </w:rPr>
    </w:lvl>
    <w:lvl w:ilvl="8" w:tplc="10FABC12">
      <w:start w:val="1"/>
      <w:numFmt w:val="bullet"/>
      <w:lvlText w:val=""/>
      <w:lvlJc w:val="left"/>
      <w:pPr>
        <w:ind w:left="6480" w:hanging="360"/>
      </w:pPr>
      <w:rPr>
        <w:rFonts w:ascii="Wingdings" w:hAnsi="Wingdings" w:hint="default"/>
      </w:rPr>
    </w:lvl>
  </w:abstractNum>
  <w:abstractNum w:abstractNumId="21" w15:restartNumberingAfterBreak="0">
    <w:nsid w:val="7C01B6AF"/>
    <w:multiLevelType w:val="hybridMultilevel"/>
    <w:tmpl w:val="D538737A"/>
    <w:lvl w:ilvl="0" w:tplc="91A84648">
      <w:start w:val="1"/>
      <w:numFmt w:val="bullet"/>
      <w:lvlText w:val=""/>
      <w:lvlJc w:val="left"/>
      <w:pPr>
        <w:ind w:left="720" w:hanging="360"/>
      </w:pPr>
      <w:rPr>
        <w:rFonts w:ascii="Wingdings" w:hAnsi="Wingdings" w:hint="default"/>
      </w:rPr>
    </w:lvl>
    <w:lvl w:ilvl="1" w:tplc="A85C6238">
      <w:start w:val="1"/>
      <w:numFmt w:val="bullet"/>
      <w:lvlText w:val="o"/>
      <w:lvlJc w:val="left"/>
      <w:pPr>
        <w:ind w:left="1440" w:hanging="360"/>
      </w:pPr>
      <w:rPr>
        <w:rFonts w:ascii="Courier New" w:hAnsi="Courier New" w:hint="default"/>
      </w:rPr>
    </w:lvl>
    <w:lvl w:ilvl="2" w:tplc="6BB697D2">
      <w:start w:val="1"/>
      <w:numFmt w:val="bullet"/>
      <w:lvlText w:val=""/>
      <w:lvlJc w:val="left"/>
      <w:pPr>
        <w:ind w:left="2160" w:hanging="360"/>
      </w:pPr>
      <w:rPr>
        <w:rFonts w:ascii="Wingdings" w:hAnsi="Wingdings" w:hint="default"/>
      </w:rPr>
    </w:lvl>
    <w:lvl w:ilvl="3" w:tplc="BDD64818">
      <w:start w:val="1"/>
      <w:numFmt w:val="bullet"/>
      <w:lvlText w:val=""/>
      <w:lvlJc w:val="left"/>
      <w:pPr>
        <w:ind w:left="2880" w:hanging="360"/>
      </w:pPr>
      <w:rPr>
        <w:rFonts w:ascii="Symbol" w:hAnsi="Symbol" w:hint="default"/>
      </w:rPr>
    </w:lvl>
    <w:lvl w:ilvl="4" w:tplc="3D487E92">
      <w:start w:val="1"/>
      <w:numFmt w:val="bullet"/>
      <w:lvlText w:val="o"/>
      <w:lvlJc w:val="left"/>
      <w:pPr>
        <w:ind w:left="3600" w:hanging="360"/>
      </w:pPr>
      <w:rPr>
        <w:rFonts w:ascii="Courier New" w:hAnsi="Courier New" w:hint="default"/>
      </w:rPr>
    </w:lvl>
    <w:lvl w:ilvl="5" w:tplc="08A28C80">
      <w:start w:val="1"/>
      <w:numFmt w:val="bullet"/>
      <w:lvlText w:val=""/>
      <w:lvlJc w:val="left"/>
      <w:pPr>
        <w:ind w:left="4320" w:hanging="360"/>
      </w:pPr>
      <w:rPr>
        <w:rFonts w:ascii="Wingdings" w:hAnsi="Wingdings" w:hint="default"/>
      </w:rPr>
    </w:lvl>
    <w:lvl w:ilvl="6" w:tplc="B24E08A0">
      <w:start w:val="1"/>
      <w:numFmt w:val="bullet"/>
      <w:lvlText w:val=""/>
      <w:lvlJc w:val="left"/>
      <w:pPr>
        <w:ind w:left="5040" w:hanging="360"/>
      </w:pPr>
      <w:rPr>
        <w:rFonts w:ascii="Symbol" w:hAnsi="Symbol" w:hint="default"/>
      </w:rPr>
    </w:lvl>
    <w:lvl w:ilvl="7" w:tplc="5D249240">
      <w:start w:val="1"/>
      <w:numFmt w:val="bullet"/>
      <w:lvlText w:val="o"/>
      <w:lvlJc w:val="left"/>
      <w:pPr>
        <w:ind w:left="5760" w:hanging="360"/>
      </w:pPr>
      <w:rPr>
        <w:rFonts w:ascii="Courier New" w:hAnsi="Courier New" w:hint="default"/>
      </w:rPr>
    </w:lvl>
    <w:lvl w:ilvl="8" w:tplc="4656CE0E">
      <w:start w:val="1"/>
      <w:numFmt w:val="bullet"/>
      <w:lvlText w:val=""/>
      <w:lvlJc w:val="left"/>
      <w:pPr>
        <w:ind w:left="6480" w:hanging="360"/>
      </w:pPr>
      <w:rPr>
        <w:rFonts w:ascii="Wingdings" w:hAnsi="Wingdings" w:hint="default"/>
      </w:rPr>
    </w:lvl>
  </w:abstractNum>
  <w:abstractNum w:abstractNumId="22" w15:restartNumberingAfterBreak="0">
    <w:nsid w:val="7CBE1AB0"/>
    <w:multiLevelType w:val="hybridMultilevel"/>
    <w:tmpl w:val="AAAE8AF8"/>
    <w:lvl w:ilvl="0" w:tplc="B4E061E4">
      <w:start w:val="1"/>
      <w:numFmt w:val="bullet"/>
      <w:lvlText w:val=""/>
      <w:lvlJc w:val="left"/>
      <w:pPr>
        <w:ind w:left="720" w:hanging="360"/>
      </w:pPr>
      <w:rPr>
        <w:rFonts w:ascii="Wingdings" w:hAnsi="Wingdings" w:hint="default"/>
      </w:rPr>
    </w:lvl>
    <w:lvl w:ilvl="1" w:tplc="C2EA0BCA">
      <w:start w:val="1"/>
      <w:numFmt w:val="bullet"/>
      <w:lvlText w:val="o"/>
      <w:lvlJc w:val="left"/>
      <w:pPr>
        <w:ind w:left="1440" w:hanging="360"/>
      </w:pPr>
      <w:rPr>
        <w:rFonts w:ascii="Courier New" w:hAnsi="Courier New" w:hint="default"/>
      </w:rPr>
    </w:lvl>
    <w:lvl w:ilvl="2" w:tplc="9CB205FA">
      <w:start w:val="1"/>
      <w:numFmt w:val="bullet"/>
      <w:lvlText w:val=""/>
      <w:lvlJc w:val="left"/>
      <w:pPr>
        <w:ind w:left="2160" w:hanging="360"/>
      </w:pPr>
      <w:rPr>
        <w:rFonts w:ascii="Wingdings" w:hAnsi="Wingdings" w:hint="default"/>
      </w:rPr>
    </w:lvl>
    <w:lvl w:ilvl="3" w:tplc="C4B27B1E">
      <w:start w:val="1"/>
      <w:numFmt w:val="bullet"/>
      <w:lvlText w:val=""/>
      <w:lvlJc w:val="left"/>
      <w:pPr>
        <w:ind w:left="2880" w:hanging="360"/>
      </w:pPr>
      <w:rPr>
        <w:rFonts w:ascii="Symbol" w:hAnsi="Symbol" w:hint="default"/>
      </w:rPr>
    </w:lvl>
    <w:lvl w:ilvl="4" w:tplc="D25E211C">
      <w:start w:val="1"/>
      <w:numFmt w:val="bullet"/>
      <w:lvlText w:val="o"/>
      <w:lvlJc w:val="left"/>
      <w:pPr>
        <w:ind w:left="3600" w:hanging="360"/>
      </w:pPr>
      <w:rPr>
        <w:rFonts w:ascii="Courier New" w:hAnsi="Courier New" w:hint="default"/>
      </w:rPr>
    </w:lvl>
    <w:lvl w:ilvl="5" w:tplc="938E132C">
      <w:start w:val="1"/>
      <w:numFmt w:val="bullet"/>
      <w:lvlText w:val=""/>
      <w:lvlJc w:val="left"/>
      <w:pPr>
        <w:ind w:left="4320" w:hanging="360"/>
      </w:pPr>
      <w:rPr>
        <w:rFonts w:ascii="Wingdings" w:hAnsi="Wingdings" w:hint="default"/>
      </w:rPr>
    </w:lvl>
    <w:lvl w:ilvl="6" w:tplc="F038293A">
      <w:start w:val="1"/>
      <w:numFmt w:val="bullet"/>
      <w:lvlText w:val=""/>
      <w:lvlJc w:val="left"/>
      <w:pPr>
        <w:ind w:left="5040" w:hanging="360"/>
      </w:pPr>
      <w:rPr>
        <w:rFonts w:ascii="Symbol" w:hAnsi="Symbol" w:hint="default"/>
      </w:rPr>
    </w:lvl>
    <w:lvl w:ilvl="7" w:tplc="D960B436">
      <w:start w:val="1"/>
      <w:numFmt w:val="bullet"/>
      <w:lvlText w:val="o"/>
      <w:lvlJc w:val="left"/>
      <w:pPr>
        <w:ind w:left="5760" w:hanging="360"/>
      </w:pPr>
      <w:rPr>
        <w:rFonts w:ascii="Courier New" w:hAnsi="Courier New" w:hint="default"/>
      </w:rPr>
    </w:lvl>
    <w:lvl w:ilvl="8" w:tplc="2C865C10">
      <w:start w:val="1"/>
      <w:numFmt w:val="bullet"/>
      <w:lvlText w:val=""/>
      <w:lvlJc w:val="left"/>
      <w:pPr>
        <w:ind w:left="6480" w:hanging="360"/>
      </w:pPr>
      <w:rPr>
        <w:rFonts w:ascii="Wingdings" w:hAnsi="Wingdings" w:hint="default"/>
      </w:rPr>
    </w:lvl>
  </w:abstractNum>
  <w:abstractNum w:abstractNumId="23" w15:restartNumberingAfterBreak="0">
    <w:nsid w:val="7F2F4584"/>
    <w:multiLevelType w:val="hybridMultilevel"/>
    <w:tmpl w:val="B470A584"/>
    <w:lvl w:ilvl="0" w:tplc="379CCBAA">
      <w:start w:val="1"/>
      <w:numFmt w:val="decimal"/>
      <w:lvlText w:val="%1."/>
      <w:lvlJc w:val="left"/>
      <w:pPr>
        <w:ind w:left="720" w:hanging="360"/>
      </w:pPr>
      <w:rPr>
        <w:b w:val="0"/>
        <w:bCs w:val="0"/>
      </w:rPr>
    </w:lvl>
    <w:lvl w:ilvl="1" w:tplc="D6980300">
      <w:start w:val="1"/>
      <w:numFmt w:val="lowerLetter"/>
      <w:lvlText w:val="%2."/>
      <w:lvlJc w:val="left"/>
      <w:pPr>
        <w:ind w:left="1440" w:hanging="360"/>
      </w:pPr>
    </w:lvl>
    <w:lvl w:ilvl="2" w:tplc="7E54F268">
      <w:start w:val="1"/>
      <w:numFmt w:val="lowerRoman"/>
      <w:lvlText w:val="%3."/>
      <w:lvlJc w:val="right"/>
      <w:pPr>
        <w:ind w:left="2160" w:hanging="180"/>
      </w:pPr>
    </w:lvl>
    <w:lvl w:ilvl="3" w:tplc="12D28620">
      <w:start w:val="1"/>
      <w:numFmt w:val="decimal"/>
      <w:lvlText w:val="%4."/>
      <w:lvlJc w:val="left"/>
      <w:pPr>
        <w:ind w:left="2880" w:hanging="360"/>
      </w:pPr>
    </w:lvl>
    <w:lvl w:ilvl="4" w:tplc="135E6A54">
      <w:start w:val="1"/>
      <w:numFmt w:val="lowerLetter"/>
      <w:lvlText w:val="%5."/>
      <w:lvlJc w:val="left"/>
      <w:pPr>
        <w:ind w:left="3600" w:hanging="360"/>
      </w:pPr>
    </w:lvl>
    <w:lvl w:ilvl="5" w:tplc="80D4C53E">
      <w:start w:val="1"/>
      <w:numFmt w:val="lowerRoman"/>
      <w:lvlText w:val="%6."/>
      <w:lvlJc w:val="right"/>
      <w:pPr>
        <w:ind w:left="4320" w:hanging="180"/>
      </w:pPr>
    </w:lvl>
    <w:lvl w:ilvl="6" w:tplc="7912073C">
      <w:start w:val="1"/>
      <w:numFmt w:val="decimal"/>
      <w:lvlText w:val="%7."/>
      <w:lvlJc w:val="left"/>
      <w:pPr>
        <w:ind w:left="5040" w:hanging="360"/>
      </w:pPr>
    </w:lvl>
    <w:lvl w:ilvl="7" w:tplc="03CE34A8">
      <w:start w:val="1"/>
      <w:numFmt w:val="lowerLetter"/>
      <w:lvlText w:val="%8."/>
      <w:lvlJc w:val="left"/>
      <w:pPr>
        <w:ind w:left="5760" w:hanging="360"/>
      </w:pPr>
    </w:lvl>
    <w:lvl w:ilvl="8" w:tplc="94D88ABC">
      <w:start w:val="1"/>
      <w:numFmt w:val="lowerRoman"/>
      <w:lvlText w:val="%9."/>
      <w:lvlJc w:val="right"/>
      <w:pPr>
        <w:ind w:left="6480" w:hanging="180"/>
      </w:pPr>
    </w:lvl>
  </w:abstractNum>
  <w:abstractNum w:abstractNumId="24" w15:restartNumberingAfterBreak="0">
    <w:nsid w:val="7F496580"/>
    <w:multiLevelType w:val="hybridMultilevel"/>
    <w:tmpl w:val="36DE5CCA"/>
    <w:lvl w:ilvl="0" w:tplc="42E82D00">
      <w:start w:val="1"/>
      <w:numFmt w:val="decimal"/>
      <w:lvlText w:val="%1."/>
      <w:lvlJc w:val="left"/>
      <w:pPr>
        <w:ind w:left="720" w:hanging="360"/>
      </w:pPr>
      <w:rPr>
        <w:b w:val="0"/>
        <w:bCs w:val="0"/>
      </w:rPr>
    </w:lvl>
    <w:lvl w:ilvl="1" w:tplc="AAA4FD4E">
      <w:start w:val="1"/>
      <w:numFmt w:val="lowerLetter"/>
      <w:lvlText w:val="%2."/>
      <w:lvlJc w:val="left"/>
      <w:pPr>
        <w:ind w:left="1440" w:hanging="360"/>
      </w:pPr>
    </w:lvl>
    <w:lvl w:ilvl="2" w:tplc="477E159A">
      <w:start w:val="1"/>
      <w:numFmt w:val="lowerRoman"/>
      <w:lvlText w:val="%3."/>
      <w:lvlJc w:val="right"/>
      <w:pPr>
        <w:ind w:left="2160" w:hanging="180"/>
      </w:pPr>
    </w:lvl>
    <w:lvl w:ilvl="3" w:tplc="2C68EE9E">
      <w:start w:val="1"/>
      <w:numFmt w:val="decimal"/>
      <w:lvlText w:val="%4."/>
      <w:lvlJc w:val="left"/>
      <w:pPr>
        <w:ind w:left="2880" w:hanging="360"/>
      </w:pPr>
    </w:lvl>
    <w:lvl w:ilvl="4" w:tplc="A1945472">
      <w:start w:val="1"/>
      <w:numFmt w:val="lowerLetter"/>
      <w:lvlText w:val="%5."/>
      <w:lvlJc w:val="left"/>
      <w:pPr>
        <w:ind w:left="3600" w:hanging="360"/>
      </w:pPr>
    </w:lvl>
    <w:lvl w:ilvl="5" w:tplc="FDEC11FC">
      <w:start w:val="1"/>
      <w:numFmt w:val="lowerRoman"/>
      <w:lvlText w:val="%6."/>
      <w:lvlJc w:val="right"/>
      <w:pPr>
        <w:ind w:left="4320" w:hanging="180"/>
      </w:pPr>
    </w:lvl>
    <w:lvl w:ilvl="6" w:tplc="3790FF68">
      <w:start w:val="1"/>
      <w:numFmt w:val="decimal"/>
      <w:lvlText w:val="%7."/>
      <w:lvlJc w:val="left"/>
      <w:pPr>
        <w:ind w:left="5040" w:hanging="360"/>
      </w:pPr>
    </w:lvl>
    <w:lvl w:ilvl="7" w:tplc="E4204BA6">
      <w:start w:val="1"/>
      <w:numFmt w:val="lowerLetter"/>
      <w:lvlText w:val="%8."/>
      <w:lvlJc w:val="left"/>
      <w:pPr>
        <w:ind w:left="5760" w:hanging="360"/>
      </w:pPr>
    </w:lvl>
    <w:lvl w:ilvl="8" w:tplc="8B0026F6">
      <w:start w:val="1"/>
      <w:numFmt w:val="lowerRoman"/>
      <w:lvlText w:val="%9."/>
      <w:lvlJc w:val="right"/>
      <w:pPr>
        <w:ind w:left="6480" w:hanging="180"/>
      </w:pPr>
    </w:lvl>
  </w:abstractNum>
  <w:num w:numId="1" w16cid:durableId="1707677424">
    <w:abstractNumId w:val="13"/>
  </w:num>
  <w:num w:numId="2" w16cid:durableId="1433666433">
    <w:abstractNumId w:val="8"/>
  </w:num>
  <w:num w:numId="3" w16cid:durableId="2060084375">
    <w:abstractNumId w:val="12"/>
  </w:num>
  <w:num w:numId="4" w16cid:durableId="894703046">
    <w:abstractNumId w:val="20"/>
  </w:num>
  <w:num w:numId="5" w16cid:durableId="795416656">
    <w:abstractNumId w:val="6"/>
  </w:num>
  <w:num w:numId="6" w16cid:durableId="1339429204">
    <w:abstractNumId w:val="17"/>
  </w:num>
  <w:num w:numId="7" w16cid:durableId="881749939">
    <w:abstractNumId w:val="9"/>
  </w:num>
  <w:num w:numId="8" w16cid:durableId="305818347">
    <w:abstractNumId w:val="0"/>
  </w:num>
  <w:num w:numId="9" w16cid:durableId="2069065734">
    <w:abstractNumId w:val="10"/>
  </w:num>
  <w:num w:numId="10" w16cid:durableId="1799950833">
    <w:abstractNumId w:val="24"/>
  </w:num>
  <w:num w:numId="11" w16cid:durableId="1703096697">
    <w:abstractNumId w:val="23"/>
  </w:num>
  <w:num w:numId="12" w16cid:durableId="360323578">
    <w:abstractNumId w:val="18"/>
  </w:num>
  <w:num w:numId="13" w16cid:durableId="1079911250">
    <w:abstractNumId w:val="22"/>
  </w:num>
  <w:num w:numId="14" w16cid:durableId="1171675517">
    <w:abstractNumId w:val="16"/>
  </w:num>
  <w:num w:numId="15" w16cid:durableId="1650284633">
    <w:abstractNumId w:val="5"/>
  </w:num>
  <w:num w:numId="16" w16cid:durableId="971445221">
    <w:abstractNumId w:val="11"/>
  </w:num>
  <w:num w:numId="17" w16cid:durableId="1008797099">
    <w:abstractNumId w:val="4"/>
  </w:num>
  <w:num w:numId="18" w16cid:durableId="1352293736">
    <w:abstractNumId w:val="1"/>
  </w:num>
  <w:num w:numId="19" w16cid:durableId="1842040045">
    <w:abstractNumId w:val="2"/>
  </w:num>
  <w:num w:numId="20" w16cid:durableId="99225376">
    <w:abstractNumId w:val="14"/>
  </w:num>
  <w:num w:numId="21" w16cid:durableId="1058747098">
    <w:abstractNumId w:val="19"/>
  </w:num>
  <w:num w:numId="22" w16cid:durableId="1118524660">
    <w:abstractNumId w:val="3"/>
  </w:num>
  <w:num w:numId="23" w16cid:durableId="369383481">
    <w:abstractNumId w:val="7"/>
  </w:num>
  <w:num w:numId="24" w16cid:durableId="1411004905">
    <w:abstractNumId w:val="15"/>
  </w:num>
  <w:num w:numId="25" w16cid:durableId="12466934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3A2135"/>
    <w:rsid w:val="00082F7E"/>
    <w:rsid w:val="000A5A99"/>
    <w:rsid w:val="00135626"/>
    <w:rsid w:val="00256A01"/>
    <w:rsid w:val="002D5CF1"/>
    <w:rsid w:val="002F272C"/>
    <w:rsid w:val="003C0514"/>
    <w:rsid w:val="00466D27"/>
    <w:rsid w:val="00574400"/>
    <w:rsid w:val="00581BC3"/>
    <w:rsid w:val="005937E4"/>
    <w:rsid w:val="00640A2D"/>
    <w:rsid w:val="00663B5F"/>
    <w:rsid w:val="006A4DAA"/>
    <w:rsid w:val="007B0452"/>
    <w:rsid w:val="00913B18"/>
    <w:rsid w:val="0092615F"/>
    <w:rsid w:val="009B1B09"/>
    <w:rsid w:val="00AD7114"/>
    <w:rsid w:val="00CC2D5D"/>
    <w:rsid w:val="00D44D32"/>
    <w:rsid w:val="00EE0098"/>
    <w:rsid w:val="00FB3CAA"/>
    <w:rsid w:val="018117BF"/>
    <w:rsid w:val="023A2135"/>
    <w:rsid w:val="0301F660"/>
    <w:rsid w:val="04B8B881"/>
    <w:rsid w:val="0578031E"/>
    <w:rsid w:val="09EDAD87"/>
    <w:rsid w:val="0CF6F3E4"/>
    <w:rsid w:val="0D254E49"/>
    <w:rsid w:val="0E102797"/>
    <w:rsid w:val="0EFA74EA"/>
    <w:rsid w:val="0FA89DF9"/>
    <w:rsid w:val="13330BEA"/>
    <w:rsid w:val="166AACAC"/>
    <w:rsid w:val="180E6A93"/>
    <w:rsid w:val="1C8F0E87"/>
    <w:rsid w:val="1CE1DBB6"/>
    <w:rsid w:val="1E75BE91"/>
    <w:rsid w:val="21627FAA"/>
    <w:rsid w:val="21B0E1CF"/>
    <w:rsid w:val="21B8BFCE"/>
    <w:rsid w:val="22AF0419"/>
    <w:rsid w:val="24ECED9B"/>
    <w:rsid w:val="2503A09C"/>
    <w:rsid w:val="2688BDFC"/>
    <w:rsid w:val="27BCEEEF"/>
    <w:rsid w:val="296D918F"/>
    <w:rsid w:val="2ABA15FE"/>
    <w:rsid w:val="2C55E65F"/>
    <w:rsid w:val="2CA23589"/>
    <w:rsid w:val="2CF7FF80"/>
    <w:rsid w:val="2DF6BBA9"/>
    <w:rsid w:val="2E93CFE1"/>
    <w:rsid w:val="31CB70A3"/>
    <w:rsid w:val="31F8B451"/>
    <w:rsid w:val="35031165"/>
    <w:rsid w:val="35C280C8"/>
    <w:rsid w:val="3BFA2050"/>
    <w:rsid w:val="3C4CED7F"/>
    <w:rsid w:val="3C6F5AD9"/>
    <w:rsid w:val="3F1898B5"/>
    <w:rsid w:val="3F6B65E4"/>
    <w:rsid w:val="42548F95"/>
    <w:rsid w:val="42BC2F03"/>
    <w:rsid w:val="435A2120"/>
    <w:rsid w:val="458C3057"/>
    <w:rsid w:val="492B7087"/>
    <w:rsid w:val="4B027A94"/>
    <w:rsid w:val="4BBB19E6"/>
    <w:rsid w:val="4D43A02C"/>
    <w:rsid w:val="546B54E1"/>
    <w:rsid w:val="577501FB"/>
    <w:rsid w:val="58E1E269"/>
    <w:rsid w:val="5967DDF5"/>
    <w:rsid w:val="5DF4C56D"/>
    <w:rsid w:val="605D151D"/>
    <w:rsid w:val="647DCCAB"/>
    <w:rsid w:val="66E97718"/>
    <w:rsid w:val="68C98B0E"/>
    <w:rsid w:val="6AF89BBC"/>
    <w:rsid w:val="6C8DC40A"/>
    <w:rsid w:val="6D1F13CA"/>
    <w:rsid w:val="6E0655DB"/>
    <w:rsid w:val="7090595E"/>
    <w:rsid w:val="7169B6A4"/>
    <w:rsid w:val="718ED3EA"/>
    <w:rsid w:val="72266CD7"/>
    <w:rsid w:val="722C29BF"/>
    <w:rsid w:val="731FECB2"/>
    <w:rsid w:val="7325E0FF"/>
    <w:rsid w:val="73605AB2"/>
    <w:rsid w:val="73C7FA20"/>
    <w:rsid w:val="765D81C1"/>
    <w:rsid w:val="7697FB74"/>
    <w:rsid w:val="772837AE"/>
    <w:rsid w:val="77F95222"/>
    <w:rsid w:val="79952283"/>
    <w:rsid w:val="79E46E75"/>
    <w:rsid w:val="7E2F87A0"/>
    <w:rsid w:val="7FABA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2135"/>
  <w15:chartTrackingRefBased/>
  <w15:docId w15:val="{7D90E1B8-89A6-4B79-A0C1-B9E0EA29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772837AE"/>
    <w:rPr>
      <w:lang w:val="en-NZ"/>
    </w:rPr>
  </w:style>
  <w:style w:type="paragraph" w:styleId="1">
    <w:name w:val="heading 1"/>
    <w:basedOn w:val="a"/>
    <w:next w:val="a"/>
    <w:link w:val="10"/>
    <w:uiPriority w:val="9"/>
    <w:qFormat/>
    <w:rsid w:val="77283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77283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772837AE"/>
    <w:pPr>
      <w:keepNext/>
      <w:keepLines/>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iPriority w:val="9"/>
    <w:unhideWhenUsed/>
    <w:qFormat/>
    <w:rsid w:val="772837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772837AE"/>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772837AE"/>
    <w:pPr>
      <w:keepNext/>
      <w:keepLines/>
      <w:spacing w:before="40" w:after="0"/>
      <w:outlineLvl w:val="5"/>
    </w:pPr>
    <w:rPr>
      <w:rFonts w:asciiTheme="majorHAnsi" w:eastAsiaTheme="majorEastAsia" w:hAnsiTheme="majorHAnsi" w:cstheme="majorBidi"/>
      <w:color w:val="1F3763"/>
    </w:rPr>
  </w:style>
  <w:style w:type="paragraph" w:styleId="7">
    <w:name w:val="heading 7"/>
    <w:basedOn w:val="a"/>
    <w:next w:val="a"/>
    <w:link w:val="70"/>
    <w:uiPriority w:val="9"/>
    <w:unhideWhenUsed/>
    <w:qFormat/>
    <w:rsid w:val="772837AE"/>
    <w:pPr>
      <w:keepNext/>
      <w:keepLines/>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iPriority w:val="9"/>
    <w:unhideWhenUsed/>
    <w:qFormat/>
    <w:rsid w:val="772837AE"/>
    <w:pPr>
      <w:keepNext/>
      <w:keepLines/>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iPriority w:val="9"/>
    <w:unhideWhenUsed/>
    <w:qFormat/>
    <w:rsid w:val="772837AE"/>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772837AE"/>
    <w:pPr>
      <w:spacing w:after="0"/>
      <w:contextualSpacing/>
    </w:pPr>
    <w:rPr>
      <w:rFonts w:asciiTheme="majorHAnsi" w:eastAsiaTheme="majorEastAsia" w:hAnsiTheme="majorHAnsi" w:cstheme="majorBidi"/>
      <w:sz w:val="56"/>
      <w:szCs w:val="56"/>
    </w:rPr>
  </w:style>
  <w:style w:type="paragraph" w:styleId="a5">
    <w:name w:val="Subtitle"/>
    <w:basedOn w:val="a"/>
    <w:next w:val="a"/>
    <w:link w:val="a6"/>
    <w:uiPriority w:val="11"/>
    <w:qFormat/>
    <w:rsid w:val="772837AE"/>
    <w:rPr>
      <w:rFonts w:eastAsiaTheme="minorEastAsia"/>
      <w:color w:val="5A5A5A"/>
    </w:rPr>
  </w:style>
  <w:style w:type="paragraph" w:styleId="21">
    <w:name w:val="Quote"/>
    <w:basedOn w:val="a"/>
    <w:next w:val="a"/>
    <w:link w:val="22"/>
    <w:uiPriority w:val="29"/>
    <w:qFormat/>
    <w:rsid w:val="772837AE"/>
    <w:pPr>
      <w:spacing w:before="200"/>
      <w:ind w:left="864" w:right="864"/>
      <w:jc w:val="center"/>
    </w:pPr>
    <w:rPr>
      <w:i/>
      <w:iCs/>
      <w:color w:val="404040" w:themeColor="text1" w:themeTint="BF"/>
    </w:rPr>
  </w:style>
  <w:style w:type="paragraph" w:styleId="a7">
    <w:name w:val="Intense Quote"/>
    <w:basedOn w:val="a"/>
    <w:next w:val="a"/>
    <w:link w:val="a8"/>
    <w:uiPriority w:val="30"/>
    <w:qFormat/>
    <w:rsid w:val="772837AE"/>
    <w:pPr>
      <w:spacing w:before="360" w:after="360"/>
      <w:ind w:left="864" w:right="864"/>
      <w:jc w:val="center"/>
    </w:pPr>
    <w:rPr>
      <w:i/>
      <w:iCs/>
      <w:color w:val="4472C4" w:themeColor="accent1"/>
    </w:rPr>
  </w:style>
  <w:style w:type="paragraph" w:styleId="a9">
    <w:name w:val="List Paragraph"/>
    <w:basedOn w:val="a"/>
    <w:uiPriority w:val="34"/>
    <w:qFormat/>
    <w:rsid w:val="772837AE"/>
    <w:pPr>
      <w:ind w:left="720"/>
      <w:contextualSpacing/>
    </w:pPr>
  </w:style>
  <w:style w:type="character" w:customStyle="1" w:styleId="10">
    <w:name w:val="Заголовок 1 Знак"/>
    <w:basedOn w:val="a0"/>
    <w:link w:val="1"/>
    <w:uiPriority w:val="9"/>
    <w:rsid w:val="772837AE"/>
    <w:rPr>
      <w:rFonts w:asciiTheme="majorHAnsi" w:eastAsiaTheme="majorEastAsia" w:hAnsiTheme="majorHAnsi" w:cstheme="majorBidi"/>
      <w:noProof w:val="0"/>
      <w:color w:val="2F5496" w:themeColor="accent1" w:themeShade="BF"/>
      <w:sz w:val="32"/>
      <w:szCs w:val="32"/>
      <w:lang w:val="en-NZ"/>
    </w:rPr>
  </w:style>
  <w:style w:type="character" w:customStyle="1" w:styleId="20">
    <w:name w:val="Заголовок 2 Знак"/>
    <w:basedOn w:val="a0"/>
    <w:link w:val="2"/>
    <w:uiPriority w:val="9"/>
    <w:rsid w:val="772837AE"/>
    <w:rPr>
      <w:rFonts w:asciiTheme="majorHAnsi" w:eastAsiaTheme="majorEastAsia" w:hAnsiTheme="majorHAnsi" w:cstheme="majorBidi"/>
      <w:noProof w:val="0"/>
      <w:color w:val="2F5496" w:themeColor="accent1" w:themeShade="BF"/>
      <w:sz w:val="26"/>
      <w:szCs w:val="26"/>
      <w:lang w:val="en-NZ"/>
    </w:rPr>
  </w:style>
  <w:style w:type="character" w:customStyle="1" w:styleId="30">
    <w:name w:val="Заголовок 3 Знак"/>
    <w:basedOn w:val="a0"/>
    <w:link w:val="3"/>
    <w:uiPriority w:val="9"/>
    <w:rsid w:val="772837AE"/>
    <w:rPr>
      <w:rFonts w:asciiTheme="majorHAnsi" w:eastAsiaTheme="majorEastAsia" w:hAnsiTheme="majorHAnsi" w:cstheme="majorBidi"/>
      <w:noProof w:val="0"/>
      <w:color w:val="1F3763"/>
      <w:sz w:val="24"/>
      <w:szCs w:val="24"/>
      <w:lang w:val="en-NZ"/>
    </w:rPr>
  </w:style>
  <w:style w:type="character" w:customStyle="1" w:styleId="40">
    <w:name w:val="Заголовок 4 Знак"/>
    <w:basedOn w:val="a0"/>
    <w:link w:val="4"/>
    <w:uiPriority w:val="9"/>
    <w:rsid w:val="772837AE"/>
    <w:rPr>
      <w:rFonts w:asciiTheme="majorHAnsi" w:eastAsiaTheme="majorEastAsia" w:hAnsiTheme="majorHAnsi" w:cstheme="majorBidi"/>
      <w:i/>
      <w:iCs/>
      <w:noProof w:val="0"/>
      <w:color w:val="2F5496" w:themeColor="accent1" w:themeShade="BF"/>
      <w:lang w:val="en-NZ"/>
    </w:rPr>
  </w:style>
  <w:style w:type="character" w:customStyle="1" w:styleId="50">
    <w:name w:val="Заголовок 5 Знак"/>
    <w:basedOn w:val="a0"/>
    <w:link w:val="5"/>
    <w:uiPriority w:val="9"/>
    <w:rsid w:val="772837AE"/>
    <w:rPr>
      <w:rFonts w:asciiTheme="majorHAnsi" w:eastAsiaTheme="majorEastAsia" w:hAnsiTheme="majorHAnsi" w:cstheme="majorBidi"/>
      <w:noProof w:val="0"/>
      <w:color w:val="2F5496" w:themeColor="accent1" w:themeShade="BF"/>
      <w:lang w:val="en-NZ"/>
    </w:rPr>
  </w:style>
  <w:style w:type="character" w:customStyle="1" w:styleId="60">
    <w:name w:val="Заголовок 6 Знак"/>
    <w:basedOn w:val="a0"/>
    <w:link w:val="6"/>
    <w:uiPriority w:val="9"/>
    <w:rsid w:val="772837AE"/>
    <w:rPr>
      <w:rFonts w:asciiTheme="majorHAnsi" w:eastAsiaTheme="majorEastAsia" w:hAnsiTheme="majorHAnsi" w:cstheme="majorBidi"/>
      <w:noProof w:val="0"/>
      <w:color w:val="1F3763"/>
      <w:lang w:val="en-NZ"/>
    </w:rPr>
  </w:style>
  <w:style w:type="character" w:customStyle="1" w:styleId="70">
    <w:name w:val="Заголовок 7 Знак"/>
    <w:basedOn w:val="a0"/>
    <w:link w:val="7"/>
    <w:uiPriority w:val="9"/>
    <w:rsid w:val="772837AE"/>
    <w:rPr>
      <w:rFonts w:asciiTheme="majorHAnsi" w:eastAsiaTheme="majorEastAsia" w:hAnsiTheme="majorHAnsi" w:cstheme="majorBidi"/>
      <w:i/>
      <w:iCs/>
      <w:noProof w:val="0"/>
      <w:color w:val="1F3763"/>
      <w:lang w:val="en-NZ"/>
    </w:rPr>
  </w:style>
  <w:style w:type="character" w:customStyle="1" w:styleId="80">
    <w:name w:val="Заголовок 8 Знак"/>
    <w:basedOn w:val="a0"/>
    <w:link w:val="8"/>
    <w:uiPriority w:val="9"/>
    <w:rsid w:val="772837AE"/>
    <w:rPr>
      <w:rFonts w:asciiTheme="majorHAnsi" w:eastAsiaTheme="majorEastAsia" w:hAnsiTheme="majorHAnsi" w:cstheme="majorBidi"/>
      <w:noProof w:val="0"/>
      <w:color w:val="272727"/>
      <w:sz w:val="21"/>
      <w:szCs w:val="21"/>
      <w:lang w:val="en-NZ"/>
    </w:rPr>
  </w:style>
  <w:style w:type="character" w:customStyle="1" w:styleId="90">
    <w:name w:val="Заголовок 9 Знак"/>
    <w:basedOn w:val="a0"/>
    <w:link w:val="9"/>
    <w:uiPriority w:val="9"/>
    <w:rsid w:val="772837AE"/>
    <w:rPr>
      <w:rFonts w:asciiTheme="majorHAnsi" w:eastAsiaTheme="majorEastAsia" w:hAnsiTheme="majorHAnsi" w:cstheme="majorBidi"/>
      <w:i/>
      <w:iCs/>
      <w:noProof w:val="0"/>
      <w:color w:val="272727"/>
      <w:sz w:val="21"/>
      <w:szCs w:val="21"/>
      <w:lang w:val="en-NZ"/>
    </w:rPr>
  </w:style>
  <w:style w:type="character" w:customStyle="1" w:styleId="a4">
    <w:name w:val="Заголовок Знак"/>
    <w:basedOn w:val="a0"/>
    <w:link w:val="a3"/>
    <w:uiPriority w:val="10"/>
    <w:rsid w:val="772837AE"/>
    <w:rPr>
      <w:rFonts w:asciiTheme="majorHAnsi" w:eastAsiaTheme="majorEastAsia" w:hAnsiTheme="majorHAnsi" w:cstheme="majorBidi"/>
      <w:noProof w:val="0"/>
      <w:sz w:val="56"/>
      <w:szCs w:val="56"/>
      <w:lang w:val="en-NZ"/>
    </w:rPr>
  </w:style>
  <w:style w:type="character" w:customStyle="1" w:styleId="a6">
    <w:name w:val="Подзаголовок Знак"/>
    <w:basedOn w:val="a0"/>
    <w:link w:val="a5"/>
    <w:uiPriority w:val="11"/>
    <w:rsid w:val="772837AE"/>
    <w:rPr>
      <w:rFonts w:asciiTheme="minorHAnsi" w:eastAsiaTheme="minorEastAsia" w:hAnsiTheme="minorHAnsi" w:cstheme="minorBidi"/>
      <w:noProof w:val="0"/>
      <w:color w:val="5A5A5A"/>
      <w:lang w:val="en-NZ"/>
    </w:rPr>
  </w:style>
  <w:style w:type="character" w:customStyle="1" w:styleId="22">
    <w:name w:val="Цитата 2 Знак"/>
    <w:basedOn w:val="a0"/>
    <w:link w:val="21"/>
    <w:uiPriority w:val="29"/>
    <w:rsid w:val="772837AE"/>
    <w:rPr>
      <w:i/>
      <w:iCs/>
      <w:noProof w:val="0"/>
      <w:color w:val="404040" w:themeColor="text1" w:themeTint="BF"/>
      <w:lang w:val="en-NZ"/>
    </w:rPr>
  </w:style>
  <w:style w:type="character" w:customStyle="1" w:styleId="a8">
    <w:name w:val="Выделенная цитата Знак"/>
    <w:basedOn w:val="a0"/>
    <w:link w:val="a7"/>
    <w:uiPriority w:val="30"/>
    <w:rsid w:val="772837AE"/>
    <w:rPr>
      <w:i/>
      <w:iCs/>
      <w:noProof w:val="0"/>
      <w:color w:val="4472C4" w:themeColor="accent1"/>
      <w:lang w:val="en-NZ"/>
    </w:rPr>
  </w:style>
  <w:style w:type="paragraph" w:styleId="11">
    <w:name w:val="toc 1"/>
    <w:basedOn w:val="a"/>
    <w:next w:val="a"/>
    <w:uiPriority w:val="39"/>
    <w:unhideWhenUsed/>
    <w:rsid w:val="772837AE"/>
    <w:pPr>
      <w:spacing w:after="100"/>
    </w:pPr>
  </w:style>
  <w:style w:type="paragraph" w:styleId="23">
    <w:name w:val="toc 2"/>
    <w:basedOn w:val="a"/>
    <w:next w:val="a"/>
    <w:uiPriority w:val="39"/>
    <w:unhideWhenUsed/>
    <w:rsid w:val="772837AE"/>
    <w:pPr>
      <w:spacing w:after="100"/>
      <w:ind w:left="220"/>
    </w:pPr>
  </w:style>
  <w:style w:type="paragraph" w:styleId="31">
    <w:name w:val="toc 3"/>
    <w:basedOn w:val="a"/>
    <w:next w:val="a"/>
    <w:uiPriority w:val="39"/>
    <w:unhideWhenUsed/>
    <w:rsid w:val="772837AE"/>
    <w:pPr>
      <w:spacing w:after="100"/>
      <w:ind w:left="440"/>
    </w:pPr>
  </w:style>
  <w:style w:type="paragraph" w:styleId="41">
    <w:name w:val="toc 4"/>
    <w:basedOn w:val="a"/>
    <w:next w:val="a"/>
    <w:uiPriority w:val="39"/>
    <w:unhideWhenUsed/>
    <w:rsid w:val="772837AE"/>
    <w:pPr>
      <w:spacing w:after="100"/>
      <w:ind w:left="660"/>
    </w:pPr>
  </w:style>
  <w:style w:type="paragraph" w:styleId="51">
    <w:name w:val="toc 5"/>
    <w:basedOn w:val="a"/>
    <w:next w:val="a"/>
    <w:uiPriority w:val="39"/>
    <w:unhideWhenUsed/>
    <w:rsid w:val="772837AE"/>
    <w:pPr>
      <w:spacing w:after="100"/>
      <w:ind w:left="880"/>
    </w:pPr>
  </w:style>
  <w:style w:type="paragraph" w:styleId="61">
    <w:name w:val="toc 6"/>
    <w:basedOn w:val="a"/>
    <w:next w:val="a"/>
    <w:uiPriority w:val="39"/>
    <w:unhideWhenUsed/>
    <w:rsid w:val="772837AE"/>
    <w:pPr>
      <w:spacing w:after="100"/>
      <w:ind w:left="1100"/>
    </w:pPr>
  </w:style>
  <w:style w:type="paragraph" w:styleId="71">
    <w:name w:val="toc 7"/>
    <w:basedOn w:val="a"/>
    <w:next w:val="a"/>
    <w:uiPriority w:val="39"/>
    <w:unhideWhenUsed/>
    <w:rsid w:val="772837AE"/>
    <w:pPr>
      <w:spacing w:after="100"/>
      <w:ind w:left="1320"/>
    </w:pPr>
  </w:style>
  <w:style w:type="paragraph" w:styleId="81">
    <w:name w:val="toc 8"/>
    <w:basedOn w:val="a"/>
    <w:next w:val="a"/>
    <w:uiPriority w:val="39"/>
    <w:unhideWhenUsed/>
    <w:rsid w:val="772837AE"/>
    <w:pPr>
      <w:spacing w:after="100"/>
      <w:ind w:left="1540"/>
    </w:pPr>
  </w:style>
  <w:style w:type="paragraph" w:styleId="91">
    <w:name w:val="toc 9"/>
    <w:basedOn w:val="a"/>
    <w:next w:val="a"/>
    <w:uiPriority w:val="39"/>
    <w:unhideWhenUsed/>
    <w:rsid w:val="772837AE"/>
    <w:pPr>
      <w:spacing w:after="100"/>
      <w:ind w:left="1760"/>
    </w:pPr>
  </w:style>
  <w:style w:type="paragraph" w:styleId="aa">
    <w:name w:val="endnote text"/>
    <w:basedOn w:val="a"/>
    <w:link w:val="ab"/>
    <w:uiPriority w:val="99"/>
    <w:semiHidden/>
    <w:unhideWhenUsed/>
    <w:rsid w:val="772837AE"/>
    <w:pPr>
      <w:spacing w:after="0"/>
    </w:pPr>
    <w:rPr>
      <w:sz w:val="20"/>
      <w:szCs w:val="20"/>
    </w:rPr>
  </w:style>
  <w:style w:type="character" w:customStyle="1" w:styleId="ab">
    <w:name w:val="Текст концевой сноски Знак"/>
    <w:basedOn w:val="a0"/>
    <w:link w:val="aa"/>
    <w:uiPriority w:val="99"/>
    <w:semiHidden/>
    <w:rsid w:val="772837AE"/>
    <w:rPr>
      <w:noProof w:val="0"/>
      <w:sz w:val="20"/>
      <w:szCs w:val="20"/>
      <w:lang w:val="en-NZ"/>
    </w:rPr>
  </w:style>
  <w:style w:type="paragraph" w:styleId="ac">
    <w:name w:val="footer"/>
    <w:basedOn w:val="a"/>
    <w:link w:val="ad"/>
    <w:uiPriority w:val="99"/>
    <w:unhideWhenUsed/>
    <w:rsid w:val="772837AE"/>
    <w:pPr>
      <w:tabs>
        <w:tab w:val="center" w:pos="4680"/>
        <w:tab w:val="right" w:pos="9360"/>
      </w:tabs>
      <w:spacing w:after="0"/>
    </w:pPr>
  </w:style>
  <w:style w:type="character" w:customStyle="1" w:styleId="ad">
    <w:name w:val="Нижний колонтитул Знак"/>
    <w:basedOn w:val="a0"/>
    <w:link w:val="ac"/>
    <w:uiPriority w:val="99"/>
    <w:rsid w:val="772837AE"/>
    <w:rPr>
      <w:noProof w:val="0"/>
      <w:lang w:val="en-NZ"/>
    </w:rPr>
  </w:style>
  <w:style w:type="paragraph" w:styleId="ae">
    <w:name w:val="footnote text"/>
    <w:basedOn w:val="a"/>
    <w:link w:val="af"/>
    <w:uiPriority w:val="99"/>
    <w:semiHidden/>
    <w:unhideWhenUsed/>
    <w:rsid w:val="772837AE"/>
    <w:pPr>
      <w:spacing w:after="0"/>
    </w:pPr>
    <w:rPr>
      <w:sz w:val="20"/>
      <w:szCs w:val="20"/>
    </w:rPr>
  </w:style>
  <w:style w:type="character" w:customStyle="1" w:styleId="af">
    <w:name w:val="Текст сноски Знак"/>
    <w:basedOn w:val="a0"/>
    <w:link w:val="ae"/>
    <w:uiPriority w:val="99"/>
    <w:semiHidden/>
    <w:rsid w:val="772837AE"/>
    <w:rPr>
      <w:noProof w:val="0"/>
      <w:sz w:val="20"/>
      <w:szCs w:val="20"/>
      <w:lang w:val="en-NZ"/>
    </w:rPr>
  </w:style>
  <w:style w:type="paragraph" w:styleId="af0">
    <w:name w:val="header"/>
    <w:basedOn w:val="a"/>
    <w:link w:val="af1"/>
    <w:uiPriority w:val="99"/>
    <w:unhideWhenUsed/>
    <w:rsid w:val="772837AE"/>
    <w:pPr>
      <w:tabs>
        <w:tab w:val="center" w:pos="4680"/>
        <w:tab w:val="right" w:pos="9360"/>
      </w:tabs>
      <w:spacing w:after="0"/>
    </w:pPr>
  </w:style>
  <w:style w:type="character" w:customStyle="1" w:styleId="af1">
    <w:name w:val="Верхний колонтитул Знак"/>
    <w:basedOn w:val="a0"/>
    <w:link w:val="af0"/>
    <w:uiPriority w:val="99"/>
    <w:rsid w:val="772837AE"/>
    <w:rPr>
      <w:noProof w:val="0"/>
      <w:lang w:val="en-NZ"/>
    </w:rPr>
  </w:style>
  <w:style w:type="character" w:styleId="af2">
    <w:name w:val="Emphasis"/>
    <w:basedOn w:val="a0"/>
    <w:uiPriority w:val="20"/>
    <w:qFormat/>
    <w:rPr>
      <w:i/>
      <w:iCs/>
    </w:rPr>
  </w:style>
  <w:style w:type="character" w:styleId="af3">
    <w:name w:val="Hyperlink"/>
    <w:basedOn w:val="a0"/>
    <w:uiPriority w:val="99"/>
    <w:unhideWhenUsed/>
    <w:rPr>
      <w:color w:val="0563C1" w:themeColor="hyperlink"/>
      <w:u w:val="single"/>
    </w:rPr>
  </w:style>
  <w:style w:type="character" w:styleId="af4">
    <w:name w:val="footnote reference"/>
    <w:basedOn w:val="a0"/>
    <w:uiPriority w:val="99"/>
    <w:semiHidden/>
    <w:unhideWhenUsed/>
    <w:rPr>
      <w:vertAlign w:val="superscript"/>
    </w:rPr>
  </w:style>
  <w:style w:type="table" w:styleId="af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a0"/>
    <w:rsid w:val="00913B18"/>
  </w:style>
  <w:style w:type="character" w:customStyle="1" w:styleId="eop">
    <w:name w:val="eop"/>
    <w:basedOn w:val="a0"/>
    <w:rsid w:val="00913B18"/>
  </w:style>
  <w:style w:type="character" w:customStyle="1" w:styleId="apple-converted-space">
    <w:name w:val="apple-converted-space"/>
    <w:basedOn w:val="a0"/>
    <w:rsid w:val="0091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4229">
      <w:bodyDiv w:val="1"/>
      <w:marLeft w:val="0"/>
      <w:marRight w:val="0"/>
      <w:marTop w:val="0"/>
      <w:marBottom w:val="0"/>
      <w:divBdr>
        <w:top w:val="none" w:sz="0" w:space="0" w:color="auto"/>
        <w:left w:val="none" w:sz="0" w:space="0" w:color="auto"/>
        <w:bottom w:val="none" w:sz="0" w:space="0" w:color="auto"/>
        <w:right w:val="none" w:sz="0" w:space="0" w:color="auto"/>
      </w:divBdr>
    </w:div>
    <w:div w:id="19891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2p.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52022XC0321(03)" TargetMode="External"/><Relationship Id="rId13" Type="http://schemas.openxmlformats.org/officeDocument/2006/relationships/hyperlink" Target="https://www.frsh.de/fileadmin/pdf/behoerden/Erlasse_ab_2012/BMI_2.Laenderschreiben_Umsetzung-24-UKR_20220414.pdf" TargetMode="External"/><Relationship Id="rId18" Type="http://schemas.openxmlformats.org/officeDocument/2006/relationships/hyperlink" Target="https://wetten.overheid.nl/BWBR0011823/2022-10-01" TargetMode="External"/><Relationship Id="rId3" Type="http://schemas.openxmlformats.org/officeDocument/2006/relationships/hyperlink" Target="https://r2p.org.ua/dokumenty-shho-pidtverdzhuyut-speczialni-statusy/" TargetMode="External"/><Relationship Id="rId21" Type="http://schemas.openxmlformats.org/officeDocument/2006/relationships/hyperlink" Target="https://raad.gemeente-steenbergen.nl/Vergaderingen/Oordeelvormende-vergadering/2022/09-mei/19:30/29A-Bijlage-1-Brief-aan-de-Tweede-Kamer-inzake-aanpak-opvang-ontheemden-uit-Oekraine-2212352.pdf" TargetMode="External"/><Relationship Id="rId7" Type="http://schemas.openxmlformats.org/officeDocument/2006/relationships/hyperlink" Target="https://eur-lex.europa.eu/legal-content/EN/TXT/?uri=CELEX:52022XC0321(03)" TargetMode="External"/><Relationship Id="rId12" Type="http://schemas.openxmlformats.org/officeDocument/2006/relationships/hyperlink" Target="https://zakon.rada.gov.ua/laws/show/3671-17" TargetMode="External"/><Relationship Id="rId17" Type="http://schemas.openxmlformats.org/officeDocument/2006/relationships/hyperlink" Target="https://r2p.org.ua/trudnoshhi-z-yakymy-stykayutsya-shukachi-zahystu-ta-bizhenczi-pid-chas-voyennogo-stanu-v-ukrayini/" TargetMode="External"/><Relationship Id="rId2" Type="http://schemas.openxmlformats.org/officeDocument/2006/relationships/hyperlink" Target="https://www.frsh.de/fileadmin/pdf/behoerden/Erlasse_ab_2012/20220905_BMI-voruebergehender-Schutz_3.BMI-Laenderschreiben_zu-EUDurchfuehrungsverordnung-v.4.3.2022.pdf" TargetMode="External"/><Relationship Id="rId16" Type="http://schemas.openxmlformats.org/officeDocument/2006/relationships/hyperlink" Target="https://www.ohchr.org/en/hr-bodies/upr/ng-os-mid-term-reports" TargetMode="External"/><Relationship Id="rId20" Type="http://schemas.openxmlformats.org/officeDocument/2006/relationships/hyperlink" Target="https://wetten.overheid.nl/BWBR0046503/2023-02-22" TargetMode="External"/><Relationship Id="rId1" Type="http://schemas.openxmlformats.org/officeDocument/2006/relationships/hyperlink" Target="https://help.unhcr.org/ukraine/asylum-in-ukraine/forms-of-asylum-and-refugee-protection/" TargetMode="External"/><Relationship Id="rId6" Type="http://schemas.openxmlformats.org/officeDocument/2006/relationships/hyperlink" Target="https://zakon.rada.gov.ua/laws/show/3671-17" TargetMode="External"/><Relationship Id="rId11" Type="http://schemas.openxmlformats.org/officeDocument/2006/relationships/hyperlink" Target="https://zakon.rada.gov.ua/laws/show/5492-17" TargetMode="External"/><Relationship Id="rId5" Type="http://schemas.openxmlformats.org/officeDocument/2006/relationships/hyperlink" Target="https://www.frsh.de/fileadmin/pdf/behoerden/Erlasse_ab_2012/BMI_2.Laenderschreiben_Umsetzung-24-UKR_20220414.pdf" TargetMode="External"/><Relationship Id="rId15" Type="http://schemas.openxmlformats.org/officeDocument/2006/relationships/hyperlink" Target="https://www.unhcr.org/ua/wp-content/uploads/sites/38/2021/03/2021-03-UNHCR-UKRAINE-Refugee-and-Asylum-Seekers-Update_FINAL-1.pdf" TargetMode="External"/><Relationship Id="rId10" Type="http://schemas.openxmlformats.org/officeDocument/2006/relationships/hyperlink" Target="https://www.frsh.de/fileadmin/pdf/behoerden/Erlasse_ab_2012/BMI_2.Laenderschreiben_Umsetzung-24-UKR_20220414.pdf" TargetMode="External"/><Relationship Id="rId19" Type="http://schemas.openxmlformats.org/officeDocument/2006/relationships/hyperlink" Target="https://zoek.officielebekendmakingen.nl/stb-2005-25.html" TargetMode="External"/><Relationship Id="rId4" Type="http://schemas.openxmlformats.org/officeDocument/2006/relationships/hyperlink" Target="https://www.refworld.org/pdfid/621de9894.pdf" TargetMode="External"/><Relationship Id="rId9" Type="http://schemas.openxmlformats.org/officeDocument/2006/relationships/hyperlink" Target="https://www.gesetze-im-internet.de/englisch_aufenthg/englisch_aufenthg.html" TargetMode="External"/><Relationship Id="rId14" Type="http://schemas.openxmlformats.org/officeDocument/2006/relationships/hyperlink" Target="https://www.unhcr.org/ua/wp-content/uploads/sites/38/2019/08/2019-08-19-PA_ENG.pdf" TargetMode="External"/><Relationship Id="rId22" Type="http://schemas.openxmlformats.org/officeDocument/2006/relationships/hyperlink" Target="https://eur-lex.europa.eu/legal-content/EN/TXT/?uri=CELEX:52022XC0321(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25281DC3015478752F5C31FA964C8"/>
        <w:category>
          <w:name w:val="Общие"/>
          <w:gallery w:val="placeholder"/>
        </w:category>
        <w:types>
          <w:type w:val="bbPlcHdr"/>
        </w:types>
        <w:behaviors>
          <w:behavior w:val="content"/>
        </w:behaviors>
        <w:guid w:val="{0C5F58F3-906E-B842-8F0A-B705449F5A21}"/>
      </w:docPartPr>
      <w:docPartBody>
        <w:p w:rsidR="0029164D" w:rsidRDefault="0029164D"/>
      </w:docPartBody>
    </w:docPart>
    <w:docPart>
      <w:docPartPr>
        <w:name w:val="A8C9CC6AA646C14E867EB96B6499F6B1"/>
        <w:category>
          <w:name w:val="Общие"/>
          <w:gallery w:val="placeholder"/>
        </w:category>
        <w:types>
          <w:type w:val="bbPlcHdr"/>
        </w:types>
        <w:behaviors>
          <w:behavior w:val="content"/>
        </w:behaviors>
        <w:guid w:val="{F725B68D-9E73-464D-86CA-D76EAC088B46}"/>
      </w:docPartPr>
      <w:docPartBody>
        <w:p w:rsidR="0029164D" w:rsidRDefault="00291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77"/>
    <w:rsid w:val="00284B77"/>
    <w:rsid w:val="0029164D"/>
    <w:rsid w:val="004F1826"/>
    <w:rsid w:val="00522108"/>
    <w:rsid w:val="00896C81"/>
    <w:rsid w:val="008C6E1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626D35596E64F97F14C848DD94432" ma:contentTypeVersion="16" ma:contentTypeDescription="Create a new document." ma:contentTypeScope="" ma:versionID="01182aa92d2fe430302ca61bc9e32b11">
  <xsd:schema xmlns:xsd="http://www.w3.org/2001/XMLSchema" xmlns:xs="http://www.w3.org/2001/XMLSchema" xmlns:p="http://schemas.microsoft.com/office/2006/metadata/properties" xmlns:ns2="d7aa0896-84c8-4161-a0a2-b4d6ee7ec779" xmlns:ns3="7a644267-ca38-4152-bd50-2db537c2f075" targetNamespace="http://schemas.microsoft.com/office/2006/metadata/properties" ma:root="true" ma:fieldsID="0c3cf386a3fa888c87eda126b425e30f" ns2:_="" ns3:_="">
    <xsd:import namespace="d7aa0896-84c8-4161-a0a2-b4d6ee7ec779"/>
    <xsd:import namespace="7a644267-ca38-4152-bd50-2db537c2f0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a0896-84c8-4161-a0a2-b4d6ee7ec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822d5-8008-469d-b5dd-fbace35067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44267-ca38-4152-bd50-2db537c2f0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8f9f3f-e98b-40bd-95f1-de705e838f48}" ma:internalName="TaxCatchAll" ma:showField="CatchAllData" ma:web="7a644267-ca38-4152-bd50-2db537c2f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644267-ca38-4152-bd50-2db537c2f075" xsi:nil="true"/>
    <lcf76f155ced4ddcb4097134ff3c332f xmlns="d7aa0896-84c8-4161-a0a2-b4d6ee7ec7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DE53D8-185A-4D41-BC10-EF3953985416}">
  <ds:schemaRefs>
    <ds:schemaRef ds:uri="http://schemas.microsoft.com/sharepoint/v3/contenttype/forms"/>
  </ds:schemaRefs>
</ds:datastoreItem>
</file>

<file path=customXml/itemProps2.xml><?xml version="1.0" encoding="utf-8"?>
<ds:datastoreItem xmlns:ds="http://schemas.openxmlformats.org/officeDocument/2006/customXml" ds:itemID="{3A33B77D-E892-4CC4-BD1B-1C6B1714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a0896-84c8-4161-a0a2-b4d6ee7ec779"/>
    <ds:schemaRef ds:uri="7a644267-ca38-4152-bd50-2db537c2f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BDE96-9197-2048-A9DC-943E6A744582}">
  <ds:schemaRefs>
    <ds:schemaRef ds:uri="http://schemas.openxmlformats.org/officeDocument/2006/bibliography"/>
  </ds:schemaRefs>
</ds:datastoreItem>
</file>

<file path=customXml/itemProps4.xml><?xml version="1.0" encoding="utf-8"?>
<ds:datastoreItem xmlns:ds="http://schemas.openxmlformats.org/officeDocument/2006/customXml" ds:itemID="{C4E9C07F-F2CC-465D-82AF-448EAC71A008}">
  <ds:schemaRefs>
    <ds:schemaRef ds:uri="http://schemas.microsoft.com/office/2006/metadata/properties"/>
    <ds:schemaRef ds:uri="http://schemas.microsoft.com/office/infopath/2007/PartnerControls"/>
    <ds:schemaRef ds:uri="7a644267-ca38-4152-bd50-2db537c2f075"/>
    <ds:schemaRef ds:uri="d7aa0896-84c8-4161-a0a2-b4d6ee7ec779"/>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2655</Words>
  <Characters>15828</Characters>
  <Application>Microsoft Office Word</Application>
  <DocSecurity>0</DocSecurity>
  <Lines>251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Woolrych</dc:creator>
  <cp:keywords/>
  <dc:description/>
  <cp:lastModifiedBy>Microsoft Office User</cp:lastModifiedBy>
  <cp:revision>16</cp:revision>
  <dcterms:created xsi:type="dcterms:W3CDTF">2023-07-03T14:05:00Z</dcterms:created>
  <dcterms:modified xsi:type="dcterms:W3CDTF">2023-07-13T13:50:00Z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0x010100EE9626D35596E64F97F14C848DD94432</vt:lpwstr>
  </property>
</Properties>
</file>