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21" w:rsidRPr="00A27CBE" w:rsidRDefault="00DB7E76" w:rsidP="00307235">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2</w:t>
      </w:r>
      <w:r w:rsidR="005A2883">
        <w:rPr>
          <w:rFonts w:asciiTheme="minorHAnsi" w:hAnsiTheme="minorHAnsi" w:cstheme="minorHAnsi"/>
          <w:sz w:val="20"/>
          <w:szCs w:val="20"/>
        </w:rPr>
        <w:t>5</w:t>
      </w:r>
      <w:r w:rsidR="00D35CA5" w:rsidRPr="00A27CBE">
        <w:rPr>
          <w:rFonts w:asciiTheme="minorHAnsi" w:hAnsiTheme="minorHAnsi" w:cstheme="minorHAnsi"/>
          <w:sz w:val="20"/>
          <w:szCs w:val="20"/>
        </w:rPr>
        <w:t>.</w:t>
      </w:r>
      <w:r w:rsidR="007572B3">
        <w:rPr>
          <w:rFonts w:asciiTheme="minorHAnsi" w:hAnsiTheme="minorHAnsi" w:cstheme="minorHAnsi"/>
          <w:sz w:val="20"/>
          <w:szCs w:val="20"/>
        </w:rPr>
        <w:t>1</w:t>
      </w:r>
      <w:r>
        <w:rPr>
          <w:rFonts w:asciiTheme="minorHAnsi" w:hAnsiTheme="minorHAnsi" w:cstheme="minorHAnsi"/>
          <w:sz w:val="20"/>
          <w:szCs w:val="20"/>
        </w:rPr>
        <w:t>1</w:t>
      </w:r>
      <w:r w:rsidR="00D35CA5" w:rsidRPr="00A27CBE">
        <w:rPr>
          <w:rFonts w:asciiTheme="minorHAnsi" w:hAnsiTheme="minorHAnsi" w:cstheme="minorHAnsi"/>
          <w:sz w:val="20"/>
          <w:szCs w:val="20"/>
        </w:rPr>
        <w:t>.202</w:t>
      </w:r>
      <w:r w:rsidR="00B46EC5" w:rsidRPr="00A27CBE">
        <w:rPr>
          <w:rFonts w:asciiTheme="minorHAnsi" w:hAnsiTheme="minorHAnsi" w:cstheme="minorHAnsi"/>
          <w:sz w:val="20"/>
          <w:szCs w:val="20"/>
        </w:rPr>
        <w:t>4</w:t>
      </w:r>
    </w:p>
    <w:p w:rsidR="00DB7E76" w:rsidRDefault="00EE3D44" w:rsidP="00652800">
      <w:pPr>
        <w:widowControl w:val="0"/>
        <w:spacing w:after="0" w:line="240" w:lineRule="auto"/>
        <w:ind w:firstLine="425"/>
        <w:jc w:val="center"/>
        <w:rPr>
          <w:rFonts w:asciiTheme="minorHAnsi" w:hAnsiTheme="minorHAnsi" w:cstheme="minorHAnsi"/>
          <w:sz w:val="20"/>
          <w:szCs w:val="20"/>
        </w:rPr>
      </w:pPr>
      <w:bookmarkStart w:id="0" w:name="_GoBack"/>
      <w:bookmarkEnd w:id="0"/>
      <w:r w:rsidRPr="00A27CBE">
        <w:rPr>
          <w:rFonts w:asciiTheme="minorHAnsi" w:hAnsiTheme="minorHAnsi" w:cstheme="minorHAnsi"/>
          <w:sz w:val="20"/>
          <w:szCs w:val="20"/>
        </w:rPr>
        <w:t>ЗАПРОШЕННЯ  ДО УЧАСТІ В ТЕНДЕРІ</w:t>
      </w:r>
      <w:r w:rsidR="0050555C" w:rsidRPr="00A27CBE">
        <w:rPr>
          <w:rFonts w:asciiTheme="minorHAnsi" w:hAnsiTheme="minorHAnsi" w:cstheme="minorHAnsi"/>
          <w:sz w:val="20"/>
          <w:szCs w:val="20"/>
        </w:rPr>
        <w:t xml:space="preserve"> № </w:t>
      </w:r>
      <w:r w:rsidR="00DB7E76" w:rsidRPr="00DB7E76">
        <w:rPr>
          <w:rFonts w:asciiTheme="minorHAnsi" w:hAnsiTheme="minorHAnsi" w:cstheme="minorHAnsi"/>
          <w:sz w:val="20"/>
          <w:szCs w:val="20"/>
        </w:rPr>
        <w:t>Q1</w:t>
      </w:r>
      <w:r w:rsidR="00DB7E76">
        <w:rPr>
          <w:rFonts w:asciiTheme="minorHAnsi" w:hAnsiTheme="minorHAnsi" w:cstheme="minorHAnsi"/>
          <w:sz w:val="20"/>
          <w:szCs w:val="20"/>
        </w:rPr>
        <w:t>-</w:t>
      </w:r>
      <w:r w:rsidR="00DB7E76" w:rsidRPr="00DB7E76">
        <w:rPr>
          <w:rFonts w:asciiTheme="minorHAnsi" w:hAnsiTheme="minorHAnsi" w:cstheme="minorHAnsi"/>
          <w:sz w:val="20"/>
          <w:szCs w:val="20"/>
        </w:rPr>
        <w:t>FA</w:t>
      </w:r>
      <w:r w:rsidR="00DB7E76">
        <w:rPr>
          <w:rFonts w:asciiTheme="minorHAnsi" w:hAnsiTheme="minorHAnsi" w:cstheme="minorHAnsi"/>
          <w:sz w:val="20"/>
          <w:szCs w:val="20"/>
        </w:rPr>
        <w:t>-</w:t>
      </w:r>
      <w:r w:rsidR="00DB7E76" w:rsidRPr="00DB7E76">
        <w:rPr>
          <w:rFonts w:asciiTheme="minorHAnsi" w:hAnsiTheme="minorHAnsi" w:cstheme="minorHAnsi"/>
          <w:sz w:val="20"/>
          <w:szCs w:val="20"/>
        </w:rPr>
        <w:t>T4</w:t>
      </w:r>
    </w:p>
    <w:p w:rsidR="009007F7" w:rsidRPr="00A27CBE" w:rsidRDefault="000514FD" w:rsidP="00652800">
      <w:pPr>
        <w:widowControl w:val="0"/>
        <w:spacing w:after="0" w:line="240" w:lineRule="auto"/>
        <w:ind w:firstLine="425"/>
        <w:jc w:val="center"/>
        <w:rPr>
          <w:rFonts w:asciiTheme="minorHAnsi" w:hAnsiTheme="minorHAnsi" w:cstheme="minorHAnsi"/>
          <w:sz w:val="20"/>
          <w:szCs w:val="20"/>
        </w:rPr>
      </w:pPr>
      <w:r>
        <w:rPr>
          <w:rFonts w:asciiTheme="minorHAnsi" w:hAnsiTheme="minorHAnsi" w:cstheme="minorHAnsi"/>
          <w:sz w:val="20"/>
          <w:szCs w:val="20"/>
        </w:rPr>
        <w:t xml:space="preserve">з пошуку </w:t>
      </w:r>
      <w:proofErr w:type="spellStart"/>
      <w:r>
        <w:rPr>
          <w:rFonts w:asciiTheme="minorHAnsi" w:hAnsiTheme="minorHAnsi" w:cstheme="minorHAnsi"/>
          <w:sz w:val="20"/>
          <w:szCs w:val="20"/>
        </w:rPr>
        <w:t>івент</w:t>
      </w:r>
      <w:proofErr w:type="spellEnd"/>
      <w:r>
        <w:rPr>
          <w:rFonts w:asciiTheme="minorHAnsi" w:hAnsiTheme="minorHAnsi" w:cstheme="minorHAnsi"/>
          <w:sz w:val="20"/>
          <w:szCs w:val="20"/>
        </w:rPr>
        <w:t>-агенції</w:t>
      </w:r>
      <w:r w:rsidR="004F06EC">
        <w:rPr>
          <w:rFonts w:asciiTheme="minorHAnsi" w:hAnsiTheme="minorHAnsi" w:cstheme="minorHAnsi"/>
          <w:sz w:val="20"/>
          <w:szCs w:val="20"/>
        </w:rPr>
        <w:t>(й)</w:t>
      </w:r>
      <w:r>
        <w:rPr>
          <w:rFonts w:asciiTheme="minorHAnsi" w:hAnsiTheme="minorHAnsi" w:cstheme="minorHAnsi"/>
          <w:sz w:val="20"/>
          <w:szCs w:val="20"/>
        </w:rPr>
        <w:t xml:space="preserve"> </w:t>
      </w:r>
      <w:r w:rsidR="004F06EC">
        <w:rPr>
          <w:rFonts w:asciiTheme="minorHAnsi" w:hAnsiTheme="minorHAnsi" w:cstheme="minorHAnsi"/>
          <w:sz w:val="20"/>
          <w:szCs w:val="20"/>
        </w:rPr>
        <w:t>для співпраці протягом 2025 року</w:t>
      </w:r>
    </w:p>
    <w:p w:rsidR="00A97498" w:rsidRPr="00A27CBE" w:rsidRDefault="0050555C" w:rsidP="00DD7228">
      <w:pPr>
        <w:widowControl w:val="0"/>
        <w:spacing w:after="0" w:line="240" w:lineRule="auto"/>
        <w:ind w:firstLine="425"/>
        <w:jc w:val="center"/>
        <w:rPr>
          <w:rFonts w:asciiTheme="minorHAnsi" w:hAnsiTheme="minorHAnsi" w:cstheme="minorHAnsi"/>
          <w:b/>
          <w:sz w:val="20"/>
          <w:szCs w:val="20"/>
        </w:rPr>
      </w:pPr>
      <w:r w:rsidRPr="00A27CBE">
        <w:rPr>
          <w:rFonts w:asciiTheme="minorHAnsi" w:hAnsiTheme="minorHAnsi" w:cstheme="minorHAnsi"/>
          <w:b/>
          <w:sz w:val="20"/>
          <w:szCs w:val="20"/>
        </w:rPr>
        <w:t>ДАТА І ЧАС ЗАКІНЧЕННЯ ПРИЙНЯТТЯ ПРОПОЗИЦІЙ:</w:t>
      </w:r>
      <w:bookmarkStart w:id="1" w:name="_Hlk107494913"/>
      <w:r w:rsidR="00356FBB" w:rsidRPr="00A27CBE">
        <w:rPr>
          <w:rFonts w:asciiTheme="minorHAnsi" w:hAnsiTheme="minorHAnsi" w:cstheme="minorHAnsi"/>
          <w:b/>
          <w:sz w:val="20"/>
          <w:szCs w:val="20"/>
        </w:rPr>
        <w:t xml:space="preserve"> </w:t>
      </w:r>
      <w:r w:rsidR="004B5217">
        <w:rPr>
          <w:rFonts w:asciiTheme="minorHAnsi" w:hAnsiTheme="minorHAnsi" w:cstheme="minorHAnsi"/>
          <w:b/>
          <w:sz w:val="20"/>
          <w:szCs w:val="20"/>
          <w:u w:val="single"/>
        </w:rPr>
        <w:t>0</w:t>
      </w:r>
      <w:r w:rsidR="00117AFA">
        <w:rPr>
          <w:rFonts w:asciiTheme="minorHAnsi" w:hAnsiTheme="minorHAnsi" w:cstheme="minorHAnsi"/>
          <w:b/>
          <w:sz w:val="20"/>
          <w:szCs w:val="20"/>
          <w:u w:val="single"/>
        </w:rPr>
        <w:t>6</w:t>
      </w:r>
      <w:r w:rsidR="00356FBB" w:rsidRPr="00A27CBE">
        <w:rPr>
          <w:rFonts w:asciiTheme="minorHAnsi" w:hAnsiTheme="minorHAnsi" w:cstheme="minorHAnsi"/>
          <w:b/>
          <w:sz w:val="20"/>
          <w:szCs w:val="20"/>
          <w:u w:val="single"/>
        </w:rPr>
        <w:t xml:space="preserve"> </w:t>
      </w:r>
      <w:r w:rsidR="00121404">
        <w:rPr>
          <w:rFonts w:asciiTheme="minorHAnsi" w:hAnsiTheme="minorHAnsi" w:cstheme="minorHAnsi"/>
          <w:b/>
          <w:sz w:val="20"/>
          <w:szCs w:val="20"/>
          <w:u w:val="single"/>
        </w:rPr>
        <w:t>грудня</w:t>
      </w:r>
      <w:r w:rsidRPr="00A27CBE">
        <w:rPr>
          <w:rFonts w:asciiTheme="minorHAnsi" w:hAnsiTheme="minorHAnsi" w:cstheme="minorHAnsi"/>
          <w:b/>
          <w:sz w:val="20"/>
          <w:szCs w:val="20"/>
          <w:u w:val="single"/>
        </w:rPr>
        <w:t xml:space="preserve"> </w:t>
      </w:r>
      <w:bookmarkEnd w:id="1"/>
      <w:r w:rsidRPr="00A27CBE">
        <w:rPr>
          <w:rFonts w:asciiTheme="minorHAnsi" w:hAnsiTheme="minorHAnsi" w:cstheme="minorHAnsi"/>
          <w:b/>
          <w:sz w:val="20"/>
          <w:szCs w:val="20"/>
          <w:u w:val="single"/>
        </w:rPr>
        <w:t>202</w:t>
      </w:r>
      <w:r w:rsidR="00EA2624" w:rsidRPr="00A27CBE">
        <w:rPr>
          <w:rFonts w:asciiTheme="minorHAnsi" w:hAnsiTheme="minorHAnsi" w:cstheme="minorHAnsi"/>
          <w:b/>
          <w:sz w:val="20"/>
          <w:szCs w:val="20"/>
          <w:u w:val="single"/>
        </w:rPr>
        <w:t>4</w:t>
      </w:r>
      <w:r w:rsidRPr="00A27CBE">
        <w:rPr>
          <w:rFonts w:asciiTheme="minorHAnsi" w:hAnsiTheme="minorHAnsi" w:cstheme="minorHAnsi"/>
          <w:b/>
          <w:sz w:val="20"/>
          <w:szCs w:val="20"/>
          <w:u w:val="single"/>
        </w:rPr>
        <w:t xml:space="preserve"> р</w:t>
      </w:r>
      <w:r w:rsidRPr="00A27CBE">
        <w:rPr>
          <w:rFonts w:asciiTheme="minorHAnsi" w:hAnsiTheme="minorHAnsi" w:cstheme="minorHAnsi"/>
          <w:b/>
          <w:sz w:val="20"/>
          <w:szCs w:val="20"/>
        </w:rPr>
        <w:t xml:space="preserve">. – </w:t>
      </w:r>
      <w:r w:rsidR="006E1A84">
        <w:rPr>
          <w:rFonts w:asciiTheme="minorHAnsi" w:hAnsiTheme="minorHAnsi" w:cstheme="minorHAnsi"/>
          <w:b/>
          <w:sz w:val="20"/>
          <w:szCs w:val="20"/>
        </w:rPr>
        <w:t>23</w:t>
      </w:r>
      <w:r w:rsidRPr="00A27CBE">
        <w:rPr>
          <w:rFonts w:asciiTheme="minorHAnsi" w:hAnsiTheme="minorHAnsi" w:cstheme="minorHAnsi"/>
          <w:b/>
          <w:sz w:val="20"/>
          <w:szCs w:val="20"/>
        </w:rPr>
        <w:t>:</w:t>
      </w:r>
      <w:r w:rsidR="002C3E68">
        <w:rPr>
          <w:rFonts w:asciiTheme="minorHAnsi" w:hAnsiTheme="minorHAnsi" w:cstheme="minorHAnsi"/>
          <w:b/>
          <w:sz w:val="20"/>
          <w:szCs w:val="20"/>
        </w:rPr>
        <w:t>00</w:t>
      </w:r>
      <w:r w:rsidRPr="00A27CBE">
        <w:rPr>
          <w:rFonts w:asciiTheme="minorHAnsi" w:hAnsiTheme="minorHAnsi" w:cstheme="minorHAnsi"/>
          <w:b/>
          <w:sz w:val="20"/>
          <w:szCs w:val="20"/>
        </w:rPr>
        <w:t xml:space="preserve"> за </w:t>
      </w:r>
      <w:r w:rsidR="00356FBB" w:rsidRPr="00A27CBE">
        <w:rPr>
          <w:rFonts w:asciiTheme="minorHAnsi" w:hAnsiTheme="minorHAnsi" w:cstheme="minorHAnsi"/>
          <w:b/>
          <w:sz w:val="20"/>
          <w:szCs w:val="20"/>
        </w:rPr>
        <w:t>київським</w:t>
      </w:r>
      <w:r w:rsidRPr="00A27CBE">
        <w:rPr>
          <w:rFonts w:asciiTheme="minorHAnsi" w:hAnsiTheme="minorHAnsi" w:cstheme="minorHAnsi"/>
          <w:b/>
          <w:sz w:val="20"/>
          <w:szCs w:val="20"/>
        </w:rPr>
        <w:t xml:space="preserve"> часом</w:t>
      </w:r>
    </w:p>
    <w:p w:rsidR="007F0D26" w:rsidRPr="00A27CBE" w:rsidRDefault="0050555C" w:rsidP="001A68EE">
      <w:pPr>
        <w:widowControl w:val="0"/>
        <w:spacing w:after="0" w:line="240" w:lineRule="auto"/>
        <w:ind w:firstLine="425"/>
        <w:rPr>
          <w:rFonts w:asciiTheme="minorHAnsi" w:hAnsiTheme="minorHAnsi" w:cstheme="minorHAnsi"/>
          <w:b/>
          <w:sz w:val="20"/>
          <w:szCs w:val="20"/>
          <w:u w:val="single"/>
        </w:rPr>
      </w:pPr>
      <w:r w:rsidRPr="00A27CBE">
        <w:rPr>
          <w:rFonts w:asciiTheme="minorHAnsi" w:hAnsiTheme="minorHAnsi" w:cstheme="minorHAnsi"/>
          <w:sz w:val="20"/>
          <w:szCs w:val="20"/>
        </w:rPr>
        <w:br/>
      </w:r>
      <w:r w:rsidR="007F0D26" w:rsidRPr="00A27CBE">
        <w:rPr>
          <w:rFonts w:asciiTheme="minorHAnsi" w:hAnsiTheme="minorHAnsi" w:cstheme="minorHAnsi"/>
          <w:b/>
          <w:sz w:val="20"/>
          <w:szCs w:val="20"/>
          <w:u w:val="single"/>
        </w:rPr>
        <w:t>КОРОТКО ПРО БФ «Право на захист»:</w:t>
      </w:r>
    </w:p>
    <w:p w:rsidR="007F0D26" w:rsidRPr="00A27CBE" w:rsidRDefault="00772073" w:rsidP="00956C58">
      <w:pPr>
        <w:widowControl w:val="0"/>
        <w:spacing w:after="0" w:line="240" w:lineRule="auto"/>
        <w:jc w:val="both"/>
        <w:rPr>
          <w:rFonts w:asciiTheme="minorHAnsi" w:hAnsiTheme="minorHAnsi" w:cstheme="minorHAnsi"/>
          <w:b/>
          <w:sz w:val="20"/>
          <w:szCs w:val="20"/>
          <w:u w:val="single"/>
        </w:rPr>
      </w:pPr>
      <w:r w:rsidRPr="00A27CBE">
        <w:rPr>
          <w:rFonts w:asciiTheme="minorHAnsi" w:hAnsiTheme="minorHAnsi" w:cstheme="minorHAnsi"/>
          <w:sz w:val="20"/>
          <w:szCs w:val="20"/>
        </w:rPr>
        <w:t xml:space="preserve">Благодійна організація «Благодійний фонд «Право на захист» </w:t>
      </w:r>
      <w:r w:rsidR="007F0D26" w:rsidRPr="00A27CBE">
        <w:rPr>
          <w:rFonts w:asciiTheme="minorHAnsi" w:hAnsiTheme="minorHAnsi" w:cstheme="minorHAnsi"/>
          <w:sz w:val="20"/>
          <w:szCs w:val="20"/>
        </w:rPr>
        <w:t>–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7D4676" w:rsidRPr="00A27CBE" w:rsidRDefault="007F0D26" w:rsidP="0008169E">
      <w:pPr>
        <w:widowControl w:val="0"/>
        <w:spacing w:after="0" w:line="240" w:lineRule="auto"/>
        <w:jc w:val="both"/>
        <w:rPr>
          <w:rFonts w:asciiTheme="minorHAnsi" w:hAnsiTheme="minorHAnsi" w:cstheme="minorHAnsi"/>
          <w:sz w:val="20"/>
          <w:szCs w:val="20"/>
        </w:rPr>
      </w:pPr>
      <w:r w:rsidRPr="00A27CBE">
        <w:rPr>
          <w:rFonts w:asciiTheme="minorHAnsi" w:hAnsiTheme="minorHAnsi" w:cstheme="minorHAnsi"/>
          <w:sz w:val="20"/>
          <w:szCs w:val="20"/>
        </w:rPr>
        <w:t xml:space="preserve">Докладна інформація про діяльність БФ «Право на захист» надана на веб-сайті  </w:t>
      </w:r>
      <w:hyperlink r:id="rId9" w:history="1">
        <w:r w:rsidRPr="00A27CBE">
          <w:rPr>
            <w:rStyle w:val="ab"/>
            <w:rFonts w:asciiTheme="minorHAnsi" w:hAnsiTheme="minorHAnsi" w:cstheme="minorHAnsi"/>
            <w:sz w:val="20"/>
            <w:szCs w:val="20"/>
          </w:rPr>
          <w:t>http://r2p.org.ua</w:t>
        </w:r>
      </w:hyperlink>
      <w:r w:rsidRPr="00A27CBE">
        <w:rPr>
          <w:rFonts w:asciiTheme="minorHAnsi" w:hAnsiTheme="minorHAnsi" w:cstheme="minorHAnsi"/>
          <w:sz w:val="20"/>
          <w:szCs w:val="20"/>
        </w:rPr>
        <w:t xml:space="preserve">. </w:t>
      </w:r>
    </w:p>
    <w:p w:rsidR="00DD7228" w:rsidRPr="00A27CBE" w:rsidRDefault="00DD7228" w:rsidP="00D318B4">
      <w:pPr>
        <w:widowControl w:val="0"/>
        <w:spacing w:after="0" w:line="240" w:lineRule="auto"/>
        <w:rPr>
          <w:rFonts w:asciiTheme="minorHAnsi" w:hAnsiTheme="minorHAnsi" w:cstheme="minorHAnsi"/>
          <w:sz w:val="20"/>
          <w:szCs w:val="20"/>
        </w:rPr>
      </w:pPr>
    </w:p>
    <w:p w:rsidR="007F0D26" w:rsidRPr="00A27CBE" w:rsidRDefault="00D51ACE" w:rsidP="00D51ACE">
      <w:pPr>
        <w:widowControl w:val="0"/>
        <w:spacing w:after="0" w:line="240" w:lineRule="auto"/>
        <w:jc w:val="both"/>
        <w:rPr>
          <w:rFonts w:asciiTheme="minorHAnsi" w:hAnsiTheme="minorHAnsi" w:cstheme="minorHAnsi"/>
          <w:sz w:val="20"/>
          <w:szCs w:val="20"/>
        </w:rPr>
      </w:pPr>
      <w:r w:rsidRPr="00A27CBE">
        <w:rPr>
          <w:rFonts w:asciiTheme="minorHAnsi" w:hAnsiTheme="minorHAnsi" w:cstheme="minorHAnsi"/>
          <w:b/>
          <w:sz w:val="20"/>
          <w:szCs w:val="20"/>
          <w:u w:val="single"/>
        </w:rPr>
        <w:t xml:space="preserve">1. </w:t>
      </w:r>
      <w:r w:rsidR="007F0D26" w:rsidRPr="00A27CBE">
        <w:rPr>
          <w:rFonts w:asciiTheme="minorHAnsi" w:hAnsiTheme="minorHAnsi" w:cstheme="minorHAnsi"/>
          <w:b/>
          <w:sz w:val="20"/>
          <w:szCs w:val="20"/>
          <w:u w:val="single"/>
        </w:rPr>
        <w:t>ПОТРЕБИ:</w:t>
      </w:r>
      <w:r w:rsidR="007F0D26" w:rsidRPr="00A27CBE">
        <w:rPr>
          <w:rFonts w:asciiTheme="minorHAnsi" w:hAnsiTheme="minorHAnsi" w:cstheme="minorHAnsi"/>
          <w:sz w:val="20"/>
          <w:szCs w:val="20"/>
        </w:rPr>
        <w:t xml:space="preserve"> </w:t>
      </w:r>
    </w:p>
    <w:p w:rsidR="00F55DD2" w:rsidRPr="00A27CBE" w:rsidRDefault="007D7F02" w:rsidP="00C0430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БФ</w:t>
      </w:r>
      <w:r w:rsidR="00901F23" w:rsidRPr="00A27CBE">
        <w:rPr>
          <w:rFonts w:asciiTheme="minorHAnsi" w:hAnsiTheme="minorHAnsi" w:cstheme="minorHAnsi"/>
          <w:sz w:val="20"/>
          <w:szCs w:val="20"/>
        </w:rPr>
        <w:t xml:space="preserve"> «Право на захист»</w:t>
      </w:r>
      <w:r w:rsidRPr="00A27CBE">
        <w:rPr>
          <w:rFonts w:asciiTheme="minorHAnsi" w:hAnsiTheme="minorHAnsi" w:cstheme="minorHAnsi"/>
          <w:sz w:val="20"/>
          <w:szCs w:val="20"/>
        </w:rPr>
        <w:t xml:space="preserve"> </w:t>
      </w:r>
      <w:r w:rsidR="00901F23" w:rsidRPr="00A27CBE">
        <w:rPr>
          <w:rFonts w:asciiTheme="minorHAnsi" w:hAnsiTheme="minorHAnsi" w:cstheme="minorHAnsi"/>
          <w:sz w:val="20"/>
          <w:szCs w:val="20"/>
        </w:rPr>
        <w:t xml:space="preserve">запрошує </w:t>
      </w:r>
      <w:proofErr w:type="spellStart"/>
      <w:r w:rsidR="004F06EC">
        <w:rPr>
          <w:rFonts w:asciiTheme="minorHAnsi" w:hAnsiTheme="minorHAnsi" w:cstheme="minorHAnsi"/>
          <w:sz w:val="20"/>
          <w:szCs w:val="20"/>
        </w:rPr>
        <w:t>івент</w:t>
      </w:r>
      <w:proofErr w:type="spellEnd"/>
      <w:r w:rsidR="004F06EC">
        <w:rPr>
          <w:rFonts w:asciiTheme="minorHAnsi" w:hAnsiTheme="minorHAnsi" w:cstheme="minorHAnsi"/>
          <w:sz w:val="20"/>
          <w:szCs w:val="20"/>
        </w:rPr>
        <w:t>-агенції до участі в тендері на організацію заходів протягом</w:t>
      </w:r>
      <w:r w:rsidR="00FB33E5">
        <w:rPr>
          <w:rFonts w:asciiTheme="minorHAnsi" w:hAnsiTheme="minorHAnsi" w:cstheme="minorHAnsi"/>
          <w:sz w:val="20"/>
          <w:szCs w:val="20"/>
        </w:rPr>
        <w:t xml:space="preserve"> 2025</w:t>
      </w:r>
      <w:r w:rsidR="004F06EC">
        <w:rPr>
          <w:rFonts w:asciiTheme="minorHAnsi" w:hAnsiTheme="minorHAnsi" w:cstheme="minorHAnsi"/>
          <w:sz w:val="20"/>
          <w:szCs w:val="20"/>
        </w:rPr>
        <w:t xml:space="preserve"> року</w:t>
      </w:r>
      <w:r w:rsidR="0013594C" w:rsidRPr="00A27CBE">
        <w:rPr>
          <w:rFonts w:asciiTheme="minorHAnsi" w:hAnsiTheme="minorHAnsi" w:cstheme="minorHAnsi"/>
          <w:sz w:val="20"/>
          <w:szCs w:val="20"/>
        </w:rPr>
        <w:t>.</w:t>
      </w:r>
      <w:r w:rsidR="00652800" w:rsidRPr="00A27CBE">
        <w:rPr>
          <w:rFonts w:asciiTheme="minorHAnsi" w:hAnsiTheme="minorHAnsi" w:cstheme="minorHAnsi"/>
          <w:sz w:val="20"/>
          <w:szCs w:val="20"/>
        </w:rPr>
        <w:t xml:space="preserve"> </w:t>
      </w:r>
    </w:p>
    <w:p w:rsidR="00DF01D0" w:rsidRPr="007C465C" w:rsidRDefault="00F55DD2" w:rsidP="00C04309">
      <w:pPr>
        <w:widowControl w:val="0"/>
        <w:spacing w:after="0" w:line="240" w:lineRule="auto"/>
        <w:rPr>
          <w:rFonts w:asciiTheme="minorHAnsi" w:hAnsiTheme="minorHAnsi" w:cstheme="minorHAnsi"/>
          <w:sz w:val="20"/>
          <w:szCs w:val="20"/>
        </w:rPr>
      </w:pPr>
      <w:r w:rsidRPr="00A27CBE">
        <w:rPr>
          <w:rFonts w:asciiTheme="minorHAnsi" w:hAnsiTheme="minorHAnsi" w:cstheme="minorHAnsi"/>
          <w:b/>
          <w:sz w:val="20"/>
          <w:szCs w:val="20"/>
        </w:rPr>
        <w:t xml:space="preserve">Період </w:t>
      </w:r>
      <w:r w:rsidR="007C465C">
        <w:rPr>
          <w:rFonts w:asciiTheme="minorHAnsi" w:hAnsiTheme="minorHAnsi" w:cstheme="minorHAnsi"/>
          <w:b/>
          <w:sz w:val="20"/>
          <w:szCs w:val="20"/>
        </w:rPr>
        <w:t>співпраці</w:t>
      </w:r>
      <w:r w:rsidRPr="00A27CBE">
        <w:rPr>
          <w:rFonts w:asciiTheme="minorHAnsi" w:hAnsiTheme="minorHAnsi" w:cstheme="minorHAnsi"/>
          <w:b/>
          <w:sz w:val="20"/>
          <w:szCs w:val="20"/>
        </w:rPr>
        <w:t>:</w:t>
      </w:r>
      <w:r w:rsidR="007C465C">
        <w:rPr>
          <w:rFonts w:asciiTheme="minorHAnsi" w:hAnsiTheme="minorHAnsi" w:cstheme="minorHAnsi"/>
          <w:b/>
          <w:sz w:val="20"/>
          <w:szCs w:val="20"/>
        </w:rPr>
        <w:t xml:space="preserve"> січень 2025 р. – грудень 2025 р.</w:t>
      </w:r>
    </w:p>
    <w:p w:rsidR="007C465C" w:rsidRDefault="00FB485B" w:rsidP="00BA7905">
      <w:pPr>
        <w:widowControl w:val="0"/>
        <w:spacing w:after="0" w:line="240" w:lineRule="auto"/>
        <w:rPr>
          <w:rFonts w:asciiTheme="minorHAnsi" w:hAnsiTheme="minorHAnsi" w:cstheme="minorHAnsi"/>
          <w:sz w:val="20"/>
          <w:szCs w:val="20"/>
        </w:rPr>
      </w:pPr>
      <w:r w:rsidRPr="00A27CBE">
        <w:rPr>
          <w:rFonts w:asciiTheme="minorHAnsi" w:hAnsiTheme="minorHAnsi" w:cstheme="minorHAnsi"/>
          <w:b/>
          <w:sz w:val="20"/>
          <w:szCs w:val="20"/>
        </w:rPr>
        <w:t>М</w:t>
      </w:r>
      <w:r w:rsidR="00BA3951" w:rsidRPr="00A27CBE">
        <w:rPr>
          <w:rFonts w:asciiTheme="minorHAnsi" w:hAnsiTheme="minorHAnsi" w:cstheme="minorHAnsi"/>
          <w:b/>
          <w:sz w:val="20"/>
          <w:szCs w:val="20"/>
        </w:rPr>
        <w:t>ісце проведення</w:t>
      </w:r>
      <w:r w:rsidR="007C465C">
        <w:rPr>
          <w:rFonts w:asciiTheme="minorHAnsi" w:hAnsiTheme="minorHAnsi" w:cstheme="minorHAnsi"/>
          <w:b/>
          <w:sz w:val="20"/>
          <w:szCs w:val="20"/>
        </w:rPr>
        <w:t xml:space="preserve"> заходів: </w:t>
      </w:r>
      <w:r w:rsidR="007C465C">
        <w:rPr>
          <w:rFonts w:asciiTheme="minorHAnsi" w:hAnsiTheme="minorHAnsi" w:cstheme="minorHAnsi"/>
          <w:sz w:val="20"/>
          <w:szCs w:val="20"/>
        </w:rPr>
        <w:t>Україна (всі міста)</w:t>
      </w:r>
    </w:p>
    <w:p w:rsidR="0066495A" w:rsidRDefault="0066495A" w:rsidP="00BA7905">
      <w:pPr>
        <w:widowControl w:val="0"/>
        <w:spacing w:after="0" w:line="240" w:lineRule="auto"/>
        <w:rPr>
          <w:rFonts w:asciiTheme="minorHAnsi" w:hAnsiTheme="minorHAnsi" w:cstheme="minorHAnsi"/>
          <w:sz w:val="20"/>
          <w:szCs w:val="20"/>
          <w:u w:val="single"/>
          <w:lang w:val="ru-RU"/>
        </w:rPr>
      </w:pPr>
      <w:r>
        <w:rPr>
          <w:rFonts w:asciiTheme="minorHAnsi" w:hAnsiTheme="minorHAnsi" w:cstheme="minorHAnsi"/>
          <w:b/>
          <w:sz w:val="20"/>
          <w:szCs w:val="20"/>
        </w:rPr>
        <w:t xml:space="preserve">Орієнтовна очікувана кількість заходів на рік: </w:t>
      </w:r>
      <w:r w:rsidRPr="00112664">
        <w:rPr>
          <w:rFonts w:asciiTheme="minorHAnsi" w:hAnsiTheme="minorHAnsi" w:cstheme="minorHAnsi"/>
          <w:sz w:val="20"/>
          <w:szCs w:val="20"/>
          <w:u w:val="single"/>
          <w:lang w:val="ru-RU"/>
        </w:rPr>
        <w:t>2</w:t>
      </w:r>
      <w:r w:rsidR="00AE171A" w:rsidRPr="00112664">
        <w:rPr>
          <w:rFonts w:asciiTheme="minorHAnsi" w:hAnsiTheme="minorHAnsi" w:cstheme="minorHAnsi"/>
          <w:sz w:val="20"/>
          <w:szCs w:val="20"/>
          <w:u w:val="single"/>
          <w:lang w:val="ru-RU"/>
        </w:rPr>
        <w:t>0</w:t>
      </w:r>
      <w:r w:rsidRPr="00112664">
        <w:rPr>
          <w:rFonts w:asciiTheme="minorHAnsi" w:hAnsiTheme="minorHAnsi" w:cstheme="minorHAnsi"/>
          <w:sz w:val="20"/>
          <w:szCs w:val="20"/>
          <w:u w:val="single"/>
          <w:lang w:val="ru-RU"/>
        </w:rPr>
        <w:t>0</w:t>
      </w:r>
    </w:p>
    <w:p w:rsidR="00A46BDE" w:rsidRPr="00711560" w:rsidRDefault="00A46BDE" w:rsidP="00BA7905">
      <w:pPr>
        <w:widowControl w:val="0"/>
        <w:spacing w:after="0" w:line="240" w:lineRule="auto"/>
        <w:rPr>
          <w:rFonts w:asciiTheme="minorHAnsi" w:hAnsiTheme="minorHAnsi" w:cstheme="minorHAnsi"/>
          <w:i/>
          <w:sz w:val="20"/>
          <w:szCs w:val="20"/>
        </w:rPr>
      </w:pPr>
      <w:r w:rsidRPr="00711560">
        <w:rPr>
          <w:rFonts w:asciiTheme="minorHAnsi" w:hAnsiTheme="minorHAnsi" w:cstheme="minorHAnsi"/>
          <w:i/>
          <w:sz w:val="20"/>
          <w:szCs w:val="20"/>
        </w:rPr>
        <w:t xml:space="preserve">Будь ласка, зверніть увагу, що вказана кількість заходів є прогнозованою. Це </w:t>
      </w:r>
      <w:r w:rsidRPr="00711560">
        <w:rPr>
          <w:rFonts w:asciiTheme="minorHAnsi" w:hAnsiTheme="minorHAnsi" w:cstheme="minorHAnsi"/>
          <w:i/>
          <w:sz w:val="20"/>
          <w:szCs w:val="20"/>
          <w:u w:val="single"/>
        </w:rPr>
        <w:t>не</w:t>
      </w:r>
      <w:r w:rsidRPr="00711560">
        <w:rPr>
          <w:rFonts w:asciiTheme="minorHAnsi" w:hAnsiTheme="minorHAnsi" w:cstheme="minorHAnsi"/>
          <w:i/>
          <w:sz w:val="20"/>
          <w:szCs w:val="20"/>
        </w:rPr>
        <w:t xml:space="preserve"> означає, що Фонд потребуватиме всю зазначену вище кількість. Кількість може змінюватись</w:t>
      </w:r>
      <w:r w:rsidR="00D6594F">
        <w:rPr>
          <w:rFonts w:asciiTheme="minorHAnsi" w:hAnsiTheme="minorHAnsi" w:cstheme="minorHAnsi"/>
          <w:i/>
          <w:sz w:val="20"/>
          <w:szCs w:val="20"/>
        </w:rPr>
        <w:t xml:space="preserve"> (як в меншу, так і в більшу сторону)</w:t>
      </w:r>
      <w:r w:rsidRPr="00711560">
        <w:rPr>
          <w:rFonts w:asciiTheme="minorHAnsi" w:hAnsiTheme="minorHAnsi" w:cstheme="minorHAnsi"/>
          <w:i/>
          <w:sz w:val="20"/>
          <w:szCs w:val="20"/>
        </w:rPr>
        <w:t xml:space="preserve"> в залежності від фактичних потреб і наявних коштів, які регулюються видачею окремих Замовлень відповідно до Рамкової угоди.</w:t>
      </w:r>
      <w:r w:rsidRPr="00711560">
        <w:rPr>
          <w:rFonts w:asciiTheme="minorHAnsi" w:hAnsiTheme="minorHAnsi" w:cstheme="minorHAnsi"/>
          <w:i/>
          <w:sz w:val="20"/>
          <w:szCs w:val="20"/>
          <w:lang w:val="ru-RU"/>
        </w:rPr>
        <w:t xml:space="preserve"> «</w:t>
      </w:r>
      <w:r w:rsidRPr="00711560">
        <w:rPr>
          <w:rFonts w:asciiTheme="minorHAnsi" w:hAnsiTheme="minorHAnsi" w:cstheme="minorHAnsi"/>
          <w:i/>
          <w:sz w:val="20"/>
          <w:szCs w:val="20"/>
        </w:rPr>
        <w:t>Право на Захист» може укладати декілька Рамкових Договорів за результатами цього тендеру і може</w:t>
      </w:r>
      <w:r w:rsidRPr="00711560">
        <w:rPr>
          <w:rFonts w:asciiTheme="minorHAnsi" w:hAnsiTheme="minorHAnsi" w:cstheme="minorHAnsi"/>
          <w:i/>
          <w:sz w:val="20"/>
          <w:szCs w:val="20"/>
          <w:lang w:val="ru-RU"/>
        </w:rPr>
        <w:t xml:space="preserve"> </w:t>
      </w:r>
      <w:r w:rsidRPr="00711560">
        <w:rPr>
          <w:rFonts w:asciiTheme="minorHAnsi" w:hAnsiTheme="minorHAnsi" w:cstheme="minorHAnsi"/>
          <w:i/>
          <w:sz w:val="20"/>
          <w:szCs w:val="20"/>
        </w:rPr>
        <w:t>проводити вторинні тендери протягом періоду дії Рамкового Договору.</w:t>
      </w:r>
    </w:p>
    <w:p w:rsidR="00AB439A" w:rsidRPr="005404A6" w:rsidRDefault="007C465C" w:rsidP="00AB439A">
      <w:pPr>
        <w:widowControl w:val="0"/>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За результатами даного тендеру може бути обрано кілька переможців. </w:t>
      </w:r>
      <w:r w:rsidR="009F5B3E" w:rsidRPr="009F5B3E">
        <w:rPr>
          <w:rFonts w:asciiTheme="minorHAnsi" w:hAnsiTheme="minorHAnsi" w:cstheme="minorHAnsi"/>
          <w:sz w:val="20"/>
          <w:szCs w:val="20"/>
        </w:rPr>
        <w:t>Співпраця протягом року з кількома переможцями передбачає надання запитів на проведення кожного заходу для прорахунку обраним на тендері виконавцям, і подальший вибір  найкращої пропозиції за технічними і фінансовим критеріями серед отриманих</w:t>
      </w:r>
      <w:r w:rsidR="00AB439A" w:rsidRPr="007C465C">
        <w:rPr>
          <w:rFonts w:asciiTheme="minorHAnsi" w:hAnsiTheme="minorHAnsi" w:cstheme="minorHAnsi"/>
          <w:sz w:val="20"/>
          <w:szCs w:val="20"/>
        </w:rPr>
        <w:t>.</w:t>
      </w:r>
      <w:r w:rsidR="00A46BDE">
        <w:rPr>
          <w:rFonts w:asciiTheme="minorHAnsi" w:hAnsiTheme="minorHAnsi" w:cstheme="minorHAnsi"/>
          <w:sz w:val="20"/>
          <w:szCs w:val="20"/>
        </w:rPr>
        <w:br/>
      </w:r>
    </w:p>
    <w:p w:rsidR="00FD27A2" w:rsidRPr="00A27CBE" w:rsidRDefault="00901554" w:rsidP="003E2CB1">
      <w:pPr>
        <w:widowControl w:val="0"/>
        <w:spacing w:after="0" w:line="240" w:lineRule="auto"/>
        <w:jc w:val="both"/>
        <w:rPr>
          <w:rFonts w:asciiTheme="minorHAnsi" w:hAnsiTheme="minorHAnsi" w:cstheme="minorHAnsi"/>
          <w:sz w:val="20"/>
          <w:szCs w:val="20"/>
        </w:rPr>
      </w:pPr>
      <w:r w:rsidRPr="00A27CBE">
        <w:rPr>
          <w:rFonts w:asciiTheme="minorHAnsi" w:hAnsiTheme="minorHAnsi" w:cstheme="minorHAnsi"/>
          <w:b/>
          <w:sz w:val="20"/>
          <w:szCs w:val="20"/>
          <w:u w:val="single"/>
        </w:rPr>
        <w:t>2</w:t>
      </w:r>
      <w:r w:rsidR="00FD27A2" w:rsidRPr="00A27CBE">
        <w:rPr>
          <w:rFonts w:asciiTheme="minorHAnsi" w:hAnsiTheme="minorHAnsi" w:cstheme="minorHAnsi"/>
          <w:b/>
          <w:sz w:val="20"/>
          <w:szCs w:val="20"/>
          <w:u w:val="single"/>
        </w:rPr>
        <w:t xml:space="preserve">. </w:t>
      </w:r>
      <w:r w:rsidR="00833D59" w:rsidRPr="00A27CBE">
        <w:rPr>
          <w:rFonts w:asciiTheme="minorHAnsi" w:hAnsiTheme="minorHAnsi" w:cstheme="minorHAnsi"/>
          <w:b/>
          <w:sz w:val="20"/>
          <w:szCs w:val="20"/>
          <w:u w:val="single"/>
        </w:rPr>
        <w:t>ЗМІСТ</w:t>
      </w:r>
      <w:r w:rsidR="00FD27A2" w:rsidRPr="00A27CBE">
        <w:rPr>
          <w:rFonts w:asciiTheme="minorHAnsi" w:hAnsiTheme="minorHAnsi" w:cstheme="minorHAnsi"/>
          <w:b/>
          <w:sz w:val="20"/>
          <w:szCs w:val="20"/>
          <w:u w:val="single"/>
        </w:rPr>
        <w:t xml:space="preserve"> ПРОПОЗИЦІЇ:</w:t>
      </w:r>
    </w:p>
    <w:p w:rsidR="00FD27A2" w:rsidRPr="00A27CBE" w:rsidRDefault="00FD27A2" w:rsidP="00FD27A2">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Пропозиції повинні бути підготовлені на основі вказівок, викладених у цьому запиті.</w:t>
      </w:r>
    </w:p>
    <w:p w:rsidR="00FD27A2" w:rsidRPr="00A27CBE" w:rsidRDefault="00FD27A2" w:rsidP="00FD27A2">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Будь ласка, зверніться до наступних Додатків і використовуйте їх, щоб підготувати свою пропозицію.</w:t>
      </w:r>
    </w:p>
    <w:p w:rsidR="003602E3" w:rsidRPr="00A27CBE" w:rsidRDefault="003602E3" w:rsidP="00AD7F49">
      <w:pPr>
        <w:widowControl w:val="0"/>
        <w:spacing w:after="0" w:line="240" w:lineRule="auto"/>
        <w:rPr>
          <w:rFonts w:asciiTheme="minorHAnsi" w:hAnsiTheme="minorHAnsi" w:cstheme="minorHAnsi"/>
          <w:b/>
          <w:sz w:val="20"/>
          <w:szCs w:val="20"/>
          <w:u w:val="single"/>
        </w:rPr>
      </w:pPr>
    </w:p>
    <w:p w:rsidR="00987644" w:rsidRPr="00A27CBE" w:rsidRDefault="00970C21" w:rsidP="00AD7F49">
      <w:pPr>
        <w:widowControl w:val="0"/>
        <w:spacing w:after="0" w:line="240" w:lineRule="auto"/>
        <w:rPr>
          <w:rFonts w:asciiTheme="minorHAnsi" w:hAnsiTheme="minorHAnsi" w:cstheme="minorHAnsi"/>
          <w:b/>
          <w:sz w:val="20"/>
          <w:szCs w:val="20"/>
          <w:u w:val="single"/>
        </w:rPr>
      </w:pPr>
      <w:r w:rsidRPr="00A27CBE">
        <w:rPr>
          <w:rFonts w:asciiTheme="minorHAnsi" w:hAnsiTheme="minorHAnsi" w:cstheme="minorHAnsi"/>
          <w:b/>
          <w:sz w:val="20"/>
          <w:szCs w:val="20"/>
          <w:u w:val="single"/>
        </w:rPr>
        <w:t>2.</w:t>
      </w:r>
      <w:r w:rsidR="003602E3" w:rsidRPr="00A27CBE">
        <w:rPr>
          <w:rFonts w:asciiTheme="minorHAnsi" w:hAnsiTheme="minorHAnsi" w:cstheme="minorHAnsi"/>
          <w:b/>
          <w:sz w:val="20"/>
          <w:szCs w:val="20"/>
          <w:u w:val="single"/>
        </w:rPr>
        <w:t>1</w:t>
      </w:r>
      <w:r w:rsidRPr="00A27CBE">
        <w:rPr>
          <w:rFonts w:asciiTheme="minorHAnsi" w:hAnsiTheme="minorHAnsi" w:cstheme="minorHAnsi"/>
          <w:b/>
          <w:sz w:val="20"/>
          <w:szCs w:val="20"/>
          <w:u w:val="single"/>
        </w:rPr>
        <w:t>.</w:t>
      </w:r>
      <w:r w:rsidR="003602E3" w:rsidRPr="00A27CBE">
        <w:rPr>
          <w:rFonts w:asciiTheme="minorHAnsi" w:hAnsiTheme="minorHAnsi" w:cstheme="minorHAnsi"/>
          <w:b/>
          <w:sz w:val="20"/>
          <w:szCs w:val="20"/>
          <w:u w:val="single"/>
        </w:rPr>
        <w:t>1</w:t>
      </w:r>
      <w:r w:rsidRPr="00A27CBE">
        <w:rPr>
          <w:rFonts w:asciiTheme="minorHAnsi" w:hAnsiTheme="minorHAnsi" w:cstheme="minorHAnsi"/>
          <w:b/>
          <w:sz w:val="20"/>
          <w:szCs w:val="20"/>
          <w:u w:val="single"/>
        </w:rPr>
        <w:t xml:space="preserve"> Зміст </w:t>
      </w:r>
      <w:r w:rsidR="00097DA6" w:rsidRPr="00A27CBE">
        <w:rPr>
          <w:rFonts w:asciiTheme="minorHAnsi" w:hAnsiTheme="minorHAnsi" w:cstheme="minorHAnsi"/>
          <w:b/>
          <w:sz w:val="20"/>
          <w:szCs w:val="20"/>
          <w:u w:val="single"/>
        </w:rPr>
        <w:t>Т</w:t>
      </w:r>
      <w:r w:rsidRPr="00A27CBE">
        <w:rPr>
          <w:rFonts w:asciiTheme="minorHAnsi" w:hAnsiTheme="minorHAnsi" w:cstheme="minorHAnsi"/>
          <w:b/>
          <w:sz w:val="20"/>
          <w:szCs w:val="20"/>
          <w:u w:val="single"/>
        </w:rPr>
        <w:t>ехнічної пропозиції (Додаток А)</w:t>
      </w:r>
    </w:p>
    <w:p w:rsidR="003B0A65" w:rsidRPr="00A27CBE" w:rsidRDefault="00970C21"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Ваша технічна пропозиція повинна бути чіткою відповіддю на запитання в Додатку А</w:t>
      </w:r>
      <w:r w:rsidR="008D1B72" w:rsidRPr="00A27CBE">
        <w:rPr>
          <w:rFonts w:asciiTheme="minorHAnsi" w:hAnsiTheme="minorHAnsi" w:cstheme="minorHAnsi"/>
          <w:sz w:val="20"/>
          <w:szCs w:val="20"/>
        </w:rPr>
        <w:t xml:space="preserve"> із зазначеними документами</w:t>
      </w:r>
      <w:r w:rsidRPr="00A27CBE">
        <w:rPr>
          <w:rFonts w:asciiTheme="minorHAnsi" w:hAnsiTheme="minorHAnsi" w:cstheme="minorHAnsi"/>
          <w:sz w:val="20"/>
          <w:szCs w:val="20"/>
        </w:rPr>
        <w:t>.</w:t>
      </w:r>
    </w:p>
    <w:p w:rsidR="00966B54" w:rsidRPr="00A27CBE" w:rsidRDefault="00097DA6"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b/>
          <w:sz w:val="20"/>
          <w:szCs w:val="20"/>
        </w:rPr>
        <w:t>! ВАЖЛИВО:</w:t>
      </w:r>
      <w:r w:rsidRPr="00A27CBE">
        <w:rPr>
          <w:rFonts w:asciiTheme="minorHAnsi" w:hAnsiTheme="minorHAnsi" w:cstheme="minorHAnsi"/>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966B54" w:rsidRPr="00A27CBE" w:rsidRDefault="00966B54" w:rsidP="00AD7F49">
      <w:pPr>
        <w:widowControl w:val="0"/>
        <w:spacing w:after="0" w:line="240" w:lineRule="auto"/>
        <w:rPr>
          <w:rFonts w:asciiTheme="minorHAnsi" w:hAnsiTheme="minorHAnsi" w:cstheme="minorHAnsi"/>
          <w:b/>
          <w:sz w:val="20"/>
          <w:szCs w:val="20"/>
        </w:rPr>
      </w:pPr>
      <w:r w:rsidRPr="00A27CBE">
        <w:rPr>
          <w:rFonts w:asciiTheme="minorHAnsi" w:hAnsiTheme="minorHAnsi" w:cstheme="minorHAnsi"/>
          <w:b/>
          <w:color w:val="0000CC"/>
          <w:sz w:val="20"/>
          <w:szCs w:val="20"/>
          <w:u w:val="single"/>
        </w:rPr>
        <w:t xml:space="preserve">Технічну пропозицію необхідно надіслати ОКРЕМИМ </w:t>
      </w:r>
      <w:r w:rsidR="000118A1" w:rsidRPr="00A27CBE">
        <w:rPr>
          <w:rFonts w:asciiTheme="minorHAnsi" w:hAnsiTheme="minorHAnsi" w:cstheme="minorHAnsi"/>
          <w:b/>
          <w:color w:val="0000CC"/>
          <w:sz w:val="20"/>
          <w:szCs w:val="20"/>
          <w:u w:val="single"/>
        </w:rPr>
        <w:t xml:space="preserve">ЕЛЕКТРОННИМ </w:t>
      </w:r>
      <w:r w:rsidRPr="00A27CBE">
        <w:rPr>
          <w:rFonts w:asciiTheme="minorHAnsi" w:hAnsiTheme="minorHAnsi" w:cstheme="minorHAnsi"/>
          <w:b/>
          <w:color w:val="0000CC"/>
          <w:sz w:val="20"/>
          <w:szCs w:val="20"/>
          <w:u w:val="single"/>
        </w:rPr>
        <w:t>ЛИСТОМ</w:t>
      </w:r>
      <w:r w:rsidR="003F6CA9" w:rsidRPr="00A27CBE">
        <w:rPr>
          <w:rFonts w:asciiTheme="minorHAnsi" w:hAnsiTheme="minorHAnsi" w:cstheme="minorHAnsi"/>
          <w:b/>
          <w:color w:val="0000CC"/>
          <w:sz w:val="20"/>
          <w:szCs w:val="20"/>
          <w:u w:val="single"/>
        </w:rPr>
        <w:t xml:space="preserve"> </w:t>
      </w:r>
      <w:r w:rsidR="00B201F0" w:rsidRPr="00A27CBE">
        <w:rPr>
          <w:rFonts w:asciiTheme="minorHAnsi" w:hAnsiTheme="minorHAnsi" w:cstheme="minorHAnsi"/>
          <w:sz w:val="20"/>
          <w:szCs w:val="20"/>
        </w:rPr>
        <w:t>з вкладенням заповненого</w:t>
      </w:r>
      <w:r w:rsidR="00B201F0" w:rsidRPr="00A27CBE">
        <w:rPr>
          <w:rFonts w:asciiTheme="minorHAnsi" w:hAnsiTheme="minorHAnsi" w:cstheme="minorHAnsi"/>
          <w:b/>
          <w:sz w:val="20"/>
          <w:szCs w:val="20"/>
        </w:rPr>
        <w:t xml:space="preserve"> </w:t>
      </w:r>
      <w:r w:rsidR="00B201F0" w:rsidRPr="00A27CBE">
        <w:rPr>
          <w:rFonts w:asciiTheme="minorHAnsi" w:hAnsiTheme="minorHAnsi" w:cstheme="minorHAnsi"/>
          <w:b/>
          <w:sz w:val="20"/>
          <w:szCs w:val="20"/>
          <w:u w:val="single"/>
        </w:rPr>
        <w:t>відсканованого</w:t>
      </w:r>
      <w:r w:rsidR="003F6CA9" w:rsidRPr="00A27CBE">
        <w:rPr>
          <w:rFonts w:asciiTheme="minorHAnsi" w:hAnsiTheme="minorHAnsi" w:cstheme="minorHAnsi"/>
          <w:b/>
          <w:sz w:val="20"/>
          <w:szCs w:val="20"/>
          <w:u w:val="single"/>
        </w:rPr>
        <w:t xml:space="preserve"> додатку А з підписом і печаткою</w:t>
      </w:r>
      <w:r w:rsidR="00645A29" w:rsidRPr="00A27CBE">
        <w:rPr>
          <w:rFonts w:asciiTheme="minorHAnsi" w:hAnsiTheme="minorHAnsi" w:cstheme="minorHAnsi"/>
          <w:b/>
          <w:sz w:val="20"/>
          <w:szCs w:val="20"/>
        </w:rPr>
        <w:t xml:space="preserve"> </w:t>
      </w:r>
      <w:r w:rsidR="00645A29" w:rsidRPr="00A27CBE">
        <w:rPr>
          <w:rFonts w:asciiTheme="minorHAnsi" w:hAnsiTheme="minorHAnsi" w:cstheme="minorHAnsi"/>
          <w:sz w:val="20"/>
          <w:szCs w:val="20"/>
        </w:rPr>
        <w:t>(за наявності печатки)</w:t>
      </w:r>
      <w:r w:rsidR="00A47B83">
        <w:rPr>
          <w:rFonts w:asciiTheme="minorHAnsi" w:hAnsiTheme="minorHAnsi" w:cstheme="minorHAnsi"/>
          <w:sz w:val="20"/>
          <w:szCs w:val="20"/>
        </w:rPr>
        <w:t xml:space="preserve"> і</w:t>
      </w:r>
      <w:r w:rsidR="00352552" w:rsidRPr="00A27CBE">
        <w:rPr>
          <w:rFonts w:asciiTheme="minorHAnsi" w:hAnsiTheme="minorHAnsi" w:cstheme="minorHAnsi"/>
          <w:sz w:val="20"/>
          <w:szCs w:val="20"/>
          <w:u w:val="single"/>
        </w:rPr>
        <w:t xml:space="preserve"> додатку у форматі </w:t>
      </w:r>
      <w:r w:rsidR="00352552" w:rsidRPr="00A27CBE">
        <w:rPr>
          <w:rFonts w:asciiTheme="minorHAnsi" w:hAnsiTheme="minorHAnsi" w:cstheme="minorHAnsi"/>
          <w:sz w:val="20"/>
          <w:szCs w:val="20"/>
          <w:u w:val="single"/>
          <w:lang w:val="en-US"/>
        </w:rPr>
        <w:t>Excel</w:t>
      </w:r>
      <w:r w:rsidR="00352552" w:rsidRPr="00A27CBE">
        <w:rPr>
          <w:rFonts w:asciiTheme="minorHAnsi" w:hAnsiTheme="minorHAnsi" w:cstheme="minorHAnsi"/>
          <w:sz w:val="20"/>
          <w:szCs w:val="20"/>
        </w:rPr>
        <w:t xml:space="preserve"> </w:t>
      </w:r>
      <w:r w:rsidRPr="00A27CBE">
        <w:rPr>
          <w:rFonts w:asciiTheme="minorHAnsi" w:hAnsiTheme="minorHAnsi" w:cstheme="minorHAnsi"/>
          <w:sz w:val="20"/>
          <w:szCs w:val="20"/>
        </w:rPr>
        <w:t>разом</w:t>
      </w:r>
      <w:r w:rsidR="00FD393B" w:rsidRPr="00A27CBE">
        <w:rPr>
          <w:rFonts w:asciiTheme="minorHAnsi" w:hAnsiTheme="minorHAnsi" w:cstheme="minorHAnsi"/>
          <w:sz w:val="20"/>
          <w:szCs w:val="20"/>
        </w:rPr>
        <w:t xml:space="preserve"> та</w:t>
      </w:r>
      <w:r w:rsidRPr="00A27CBE">
        <w:rPr>
          <w:rFonts w:asciiTheme="minorHAnsi" w:hAnsiTheme="minorHAnsi" w:cstheme="minorHAnsi"/>
          <w:sz w:val="20"/>
          <w:szCs w:val="20"/>
        </w:rPr>
        <w:t xml:space="preserve"> </w:t>
      </w:r>
      <w:r w:rsidR="00FD393B" w:rsidRPr="00166761">
        <w:rPr>
          <w:rFonts w:asciiTheme="minorHAnsi" w:hAnsiTheme="minorHAnsi" w:cstheme="minorHAnsi"/>
          <w:sz w:val="20"/>
          <w:szCs w:val="20"/>
          <w:u w:val="single"/>
        </w:rPr>
        <w:t xml:space="preserve">всіма </w:t>
      </w:r>
      <w:r w:rsidRPr="00A27CBE">
        <w:rPr>
          <w:rFonts w:asciiTheme="minorHAnsi" w:hAnsiTheme="minorHAnsi" w:cstheme="minorHAnsi"/>
          <w:sz w:val="20"/>
          <w:szCs w:val="20"/>
        </w:rPr>
        <w:t xml:space="preserve">зазначеними </w:t>
      </w:r>
      <w:r w:rsidRPr="00A27CBE">
        <w:rPr>
          <w:rFonts w:asciiTheme="minorHAnsi" w:hAnsiTheme="minorHAnsi" w:cstheme="minorHAnsi"/>
          <w:b/>
          <w:sz w:val="20"/>
          <w:szCs w:val="20"/>
          <w:u w:val="single"/>
        </w:rPr>
        <w:t>документами.</w:t>
      </w:r>
    </w:p>
    <w:p w:rsidR="00F34FF2" w:rsidRPr="00A27CBE" w:rsidRDefault="00F34FF2" w:rsidP="00AD7F49">
      <w:pPr>
        <w:widowControl w:val="0"/>
        <w:spacing w:after="0" w:line="240" w:lineRule="auto"/>
        <w:rPr>
          <w:rFonts w:asciiTheme="minorHAnsi" w:hAnsiTheme="minorHAnsi" w:cstheme="minorHAnsi"/>
          <w:sz w:val="20"/>
          <w:szCs w:val="20"/>
        </w:rPr>
      </w:pPr>
    </w:p>
    <w:p w:rsidR="00097DA6" w:rsidRPr="00A27CBE" w:rsidRDefault="00097DA6" w:rsidP="00AD7F49">
      <w:pPr>
        <w:widowControl w:val="0"/>
        <w:spacing w:after="0" w:line="240" w:lineRule="auto"/>
        <w:rPr>
          <w:rFonts w:asciiTheme="minorHAnsi" w:hAnsiTheme="minorHAnsi" w:cstheme="minorHAnsi"/>
          <w:b/>
          <w:sz w:val="20"/>
          <w:szCs w:val="20"/>
          <w:u w:val="single"/>
        </w:rPr>
      </w:pPr>
      <w:r w:rsidRPr="00A27CBE">
        <w:rPr>
          <w:rFonts w:asciiTheme="minorHAnsi" w:hAnsiTheme="minorHAnsi" w:cstheme="minorHAnsi"/>
          <w:b/>
          <w:sz w:val="20"/>
          <w:szCs w:val="20"/>
          <w:u w:val="single"/>
        </w:rPr>
        <w:t>2.</w:t>
      </w:r>
      <w:r w:rsidR="003602E3" w:rsidRPr="00A27CBE">
        <w:rPr>
          <w:rFonts w:asciiTheme="minorHAnsi" w:hAnsiTheme="minorHAnsi" w:cstheme="minorHAnsi"/>
          <w:b/>
          <w:sz w:val="20"/>
          <w:szCs w:val="20"/>
          <w:u w:val="single"/>
        </w:rPr>
        <w:t>1</w:t>
      </w:r>
      <w:r w:rsidRPr="00A27CBE">
        <w:rPr>
          <w:rFonts w:asciiTheme="minorHAnsi" w:hAnsiTheme="minorHAnsi" w:cstheme="minorHAnsi"/>
          <w:b/>
          <w:sz w:val="20"/>
          <w:szCs w:val="20"/>
          <w:u w:val="single"/>
        </w:rPr>
        <w:t>.</w:t>
      </w:r>
      <w:r w:rsidR="003602E3" w:rsidRPr="00A27CBE">
        <w:rPr>
          <w:rFonts w:asciiTheme="minorHAnsi" w:hAnsiTheme="minorHAnsi" w:cstheme="minorHAnsi"/>
          <w:b/>
          <w:sz w:val="20"/>
          <w:szCs w:val="20"/>
          <w:u w:val="single"/>
        </w:rPr>
        <w:t>2.</w:t>
      </w:r>
      <w:r w:rsidRPr="00A27CBE">
        <w:rPr>
          <w:rFonts w:asciiTheme="minorHAnsi" w:hAnsiTheme="minorHAnsi" w:cstheme="minorHAnsi"/>
          <w:b/>
          <w:sz w:val="20"/>
          <w:szCs w:val="20"/>
          <w:u w:val="single"/>
        </w:rPr>
        <w:t xml:space="preserve"> Зміст Фінансової пропозиції (Додаток В)</w:t>
      </w:r>
    </w:p>
    <w:p w:rsidR="00970C21" w:rsidRPr="00A27CBE" w:rsidRDefault="00FF4DDD"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Ваша фінансова пропозиція повинна подаватися у вигляді заповненої Форми фінансової пропозиції (Додаток В)</w:t>
      </w:r>
      <w:r w:rsidR="008A235F" w:rsidRPr="00A27CBE">
        <w:rPr>
          <w:rFonts w:asciiTheme="minorHAnsi" w:hAnsiTheme="minorHAnsi" w:cstheme="minorHAnsi"/>
          <w:sz w:val="20"/>
          <w:szCs w:val="20"/>
        </w:rPr>
        <w:t xml:space="preserve"> і детальн</w:t>
      </w:r>
      <w:r w:rsidR="00DB24E2">
        <w:rPr>
          <w:rFonts w:asciiTheme="minorHAnsi" w:hAnsiTheme="minorHAnsi" w:cstheme="minorHAnsi"/>
          <w:sz w:val="20"/>
          <w:szCs w:val="20"/>
        </w:rPr>
        <w:t>их</w:t>
      </w:r>
      <w:r w:rsidR="008A235F" w:rsidRPr="00A27CBE">
        <w:rPr>
          <w:rFonts w:asciiTheme="minorHAnsi" w:hAnsiTheme="minorHAnsi" w:cstheme="minorHAnsi"/>
          <w:sz w:val="20"/>
          <w:szCs w:val="20"/>
        </w:rPr>
        <w:t xml:space="preserve"> кошторис</w:t>
      </w:r>
      <w:r w:rsidR="00DB24E2">
        <w:rPr>
          <w:rFonts w:asciiTheme="minorHAnsi" w:hAnsiTheme="minorHAnsi" w:cstheme="minorHAnsi"/>
          <w:sz w:val="20"/>
          <w:szCs w:val="20"/>
        </w:rPr>
        <w:t>ів (до кожного ТЗ)</w:t>
      </w:r>
      <w:r w:rsidRPr="00A27CBE">
        <w:rPr>
          <w:rFonts w:asciiTheme="minorHAnsi" w:hAnsiTheme="minorHAnsi" w:cstheme="minorHAnsi"/>
          <w:sz w:val="20"/>
          <w:szCs w:val="20"/>
        </w:rPr>
        <w:t>.</w:t>
      </w:r>
      <w:r w:rsidR="00456956">
        <w:rPr>
          <w:rFonts w:asciiTheme="minorHAnsi" w:hAnsiTheme="minorHAnsi" w:cstheme="minorHAnsi"/>
          <w:sz w:val="20"/>
          <w:szCs w:val="20"/>
        </w:rPr>
        <w:t xml:space="preserve"> </w:t>
      </w:r>
    </w:p>
    <w:p w:rsidR="009A5AD7" w:rsidRDefault="00FF4DDD" w:rsidP="00AD7F49">
      <w:pPr>
        <w:widowControl w:val="0"/>
        <w:spacing w:after="0" w:line="240" w:lineRule="auto"/>
        <w:rPr>
          <w:rFonts w:asciiTheme="minorHAnsi" w:hAnsiTheme="minorHAnsi" w:cstheme="minorHAnsi"/>
          <w:i/>
          <w:sz w:val="20"/>
          <w:szCs w:val="20"/>
        </w:rPr>
      </w:pPr>
      <w:r w:rsidRPr="00A27CBE">
        <w:rPr>
          <w:rFonts w:asciiTheme="minorHAnsi" w:hAnsiTheme="minorHAnsi" w:cstheme="minorHAnsi"/>
          <w:sz w:val="20"/>
          <w:szCs w:val="20"/>
        </w:rPr>
        <w:t>Фінансова пропозиція повинна містити цінову пропозицію в одній валюті – гривня</w:t>
      </w:r>
      <w:r w:rsidR="00CE3DD7">
        <w:rPr>
          <w:rFonts w:asciiTheme="minorHAnsi" w:hAnsiTheme="minorHAnsi" w:cstheme="minorHAnsi"/>
          <w:sz w:val="20"/>
          <w:szCs w:val="20"/>
        </w:rPr>
        <w:t>, і включати всі додаткові витрати і податки</w:t>
      </w:r>
      <w:r w:rsidRPr="00A27CBE">
        <w:rPr>
          <w:rFonts w:asciiTheme="minorHAnsi" w:hAnsiTheme="minorHAnsi" w:cstheme="minorHAnsi"/>
          <w:sz w:val="20"/>
          <w:szCs w:val="20"/>
        </w:rPr>
        <w:t xml:space="preserve">. </w:t>
      </w:r>
    </w:p>
    <w:p w:rsidR="005E5BB6" w:rsidRPr="00CE3DD7" w:rsidRDefault="00966B54" w:rsidP="00AD7F49">
      <w:pPr>
        <w:widowControl w:val="0"/>
        <w:spacing w:after="0" w:line="240" w:lineRule="auto"/>
        <w:rPr>
          <w:rFonts w:asciiTheme="minorHAnsi" w:hAnsiTheme="minorHAnsi" w:cstheme="minorHAnsi"/>
          <w:b/>
          <w:i/>
          <w:sz w:val="20"/>
          <w:szCs w:val="20"/>
          <w:u w:val="single"/>
        </w:rPr>
      </w:pPr>
      <w:r w:rsidRPr="00A27CBE">
        <w:rPr>
          <w:rFonts w:asciiTheme="minorHAnsi" w:hAnsiTheme="minorHAnsi" w:cstheme="minorHAnsi"/>
          <w:b/>
          <w:color w:val="0000CC"/>
          <w:sz w:val="20"/>
          <w:szCs w:val="20"/>
          <w:u w:val="single"/>
        </w:rPr>
        <w:t xml:space="preserve">Фінансову пропозицію необхідно надіслати ОКРЕМИМ </w:t>
      </w:r>
      <w:r w:rsidR="000118A1" w:rsidRPr="00A27CBE">
        <w:rPr>
          <w:rFonts w:asciiTheme="minorHAnsi" w:hAnsiTheme="minorHAnsi" w:cstheme="minorHAnsi"/>
          <w:b/>
          <w:color w:val="0000CC"/>
          <w:sz w:val="20"/>
          <w:szCs w:val="20"/>
          <w:u w:val="single"/>
        </w:rPr>
        <w:t xml:space="preserve">ЕЛЕКТРОННИМ </w:t>
      </w:r>
      <w:r w:rsidRPr="00A27CBE">
        <w:rPr>
          <w:rFonts w:asciiTheme="minorHAnsi" w:hAnsiTheme="minorHAnsi" w:cstheme="minorHAnsi"/>
          <w:b/>
          <w:color w:val="0000CC"/>
          <w:sz w:val="20"/>
          <w:szCs w:val="20"/>
          <w:u w:val="single"/>
        </w:rPr>
        <w:t>ЛИСТОМ</w:t>
      </w:r>
      <w:r w:rsidR="003F6CA9" w:rsidRPr="00A27CBE">
        <w:rPr>
          <w:rFonts w:asciiTheme="minorHAnsi" w:hAnsiTheme="minorHAnsi" w:cstheme="minorHAnsi"/>
          <w:b/>
          <w:color w:val="0000CC"/>
          <w:sz w:val="20"/>
          <w:szCs w:val="20"/>
          <w:u w:val="single"/>
        </w:rPr>
        <w:t xml:space="preserve"> </w:t>
      </w:r>
      <w:r w:rsidR="00D90DF0" w:rsidRPr="00A27CBE">
        <w:rPr>
          <w:rFonts w:asciiTheme="minorHAnsi" w:hAnsiTheme="minorHAnsi" w:cstheme="minorHAnsi"/>
          <w:sz w:val="20"/>
          <w:szCs w:val="20"/>
        </w:rPr>
        <w:t>з вкладенням</w:t>
      </w:r>
      <w:r w:rsidR="003F6CA9" w:rsidRPr="00A27CBE">
        <w:rPr>
          <w:rFonts w:asciiTheme="minorHAnsi" w:hAnsiTheme="minorHAnsi" w:cstheme="minorHAnsi"/>
          <w:sz w:val="20"/>
          <w:szCs w:val="20"/>
        </w:rPr>
        <w:t xml:space="preserve"> заповненого</w:t>
      </w:r>
      <w:r w:rsidR="00F23AEB" w:rsidRPr="00A27CBE">
        <w:rPr>
          <w:rFonts w:asciiTheme="minorHAnsi" w:hAnsiTheme="minorHAnsi" w:cstheme="minorHAnsi"/>
          <w:b/>
          <w:sz w:val="20"/>
          <w:szCs w:val="20"/>
        </w:rPr>
        <w:t xml:space="preserve"> </w:t>
      </w:r>
      <w:r w:rsidR="00F23AEB" w:rsidRPr="00A27CBE">
        <w:rPr>
          <w:rFonts w:asciiTheme="minorHAnsi" w:hAnsiTheme="minorHAnsi" w:cstheme="minorHAnsi"/>
          <w:b/>
          <w:sz w:val="20"/>
          <w:szCs w:val="20"/>
          <w:u w:val="single"/>
        </w:rPr>
        <w:t>в</w:t>
      </w:r>
      <w:r w:rsidR="00D90DF0" w:rsidRPr="00A27CBE">
        <w:rPr>
          <w:rFonts w:asciiTheme="minorHAnsi" w:hAnsiTheme="minorHAnsi" w:cstheme="minorHAnsi"/>
          <w:b/>
          <w:sz w:val="20"/>
          <w:szCs w:val="20"/>
          <w:u w:val="single"/>
        </w:rPr>
        <w:t xml:space="preserve">ідсканованого </w:t>
      </w:r>
      <w:r w:rsidR="003F6CA9" w:rsidRPr="00A27CBE">
        <w:rPr>
          <w:rFonts w:asciiTheme="minorHAnsi" w:hAnsiTheme="minorHAnsi" w:cstheme="minorHAnsi"/>
          <w:b/>
          <w:sz w:val="20"/>
          <w:szCs w:val="20"/>
          <w:u w:val="single"/>
        </w:rPr>
        <w:t>додатку</w:t>
      </w:r>
      <w:r w:rsidR="006760C2" w:rsidRPr="00A27CBE">
        <w:rPr>
          <w:rFonts w:asciiTheme="minorHAnsi" w:hAnsiTheme="minorHAnsi" w:cstheme="minorHAnsi"/>
          <w:b/>
          <w:sz w:val="20"/>
          <w:szCs w:val="20"/>
          <w:u w:val="single"/>
        </w:rPr>
        <w:t xml:space="preserve"> В</w:t>
      </w:r>
      <w:r w:rsidR="003F6CA9" w:rsidRPr="00A27CBE">
        <w:rPr>
          <w:rFonts w:asciiTheme="minorHAnsi" w:hAnsiTheme="minorHAnsi" w:cstheme="minorHAnsi"/>
          <w:b/>
          <w:sz w:val="20"/>
          <w:szCs w:val="20"/>
          <w:u w:val="single"/>
        </w:rPr>
        <w:t xml:space="preserve"> з підписом і печаткою</w:t>
      </w:r>
      <w:r w:rsidR="003F6CA9" w:rsidRPr="00A27CBE">
        <w:rPr>
          <w:rFonts w:asciiTheme="minorHAnsi" w:hAnsiTheme="minorHAnsi" w:cstheme="minorHAnsi"/>
          <w:b/>
          <w:sz w:val="20"/>
          <w:szCs w:val="20"/>
        </w:rPr>
        <w:t xml:space="preserve"> </w:t>
      </w:r>
      <w:r w:rsidR="003F6CA9" w:rsidRPr="00A27CBE">
        <w:rPr>
          <w:rFonts w:asciiTheme="minorHAnsi" w:hAnsiTheme="minorHAnsi" w:cstheme="minorHAnsi"/>
          <w:sz w:val="20"/>
          <w:szCs w:val="20"/>
        </w:rPr>
        <w:t>(за наявності печатки)</w:t>
      </w:r>
      <w:r w:rsidR="00833745" w:rsidRPr="00A27CBE">
        <w:rPr>
          <w:rFonts w:asciiTheme="minorHAnsi" w:hAnsiTheme="minorHAnsi" w:cstheme="minorHAnsi"/>
          <w:sz w:val="20"/>
          <w:szCs w:val="20"/>
        </w:rPr>
        <w:t>,</w:t>
      </w:r>
      <w:r w:rsidR="00EF5245" w:rsidRPr="00A27CBE">
        <w:rPr>
          <w:rFonts w:asciiTheme="minorHAnsi" w:hAnsiTheme="minorHAnsi" w:cstheme="minorHAnsi"/>
          <w:sz w:val="20"/>
          <w:szCs w:val="20"/>
          <w:u w:val="single"/>
        </w:rPr>
        <w:t xml:space="preserve"> додатку у форматі </w:t>
      </w:r>
      <w:r w:rsidR="00EF5245" w:rsidRPr="00A27CBE">
        <w:rPr>
          <w:rFonts w:asciiTheme="minorHAnsi" w:hAnsiTheme="minorHAnsi" w:cstheme="minorHAnsi"/>
          <w:sz w:val="20"/>
          <w:szCs w:val="20"/>
          <w:u w:val="single"/>
          <w:lang w:val="en-US"/>
        </w:rPr>
        <w:t>Excel</w:t>
      </w:r>
      <w:r w:rsidR="00EF5245" w:rsidRPr="00A27CBE">
        <w:rPr>
          <w:rFonts w:asciiTheme="minorHAnsi" w:hAnsiTheme="minorHAnsi" w:cstheme="minorHAnsi"/>
          <w:sz w:val="20"/>
          <w:szCs w:val="20"/>
        </w:rPr>
        <w:t xml:space="preserve"> </w:t>
      </w:r>
      <w:r w:rsidR="00B92343" w:rsidRPr="00A27CBE">
        <w:rPr>
          <w:rFonts w:asciiTheme="minorHAnsi" w:hAnsiTheme="minorHAnsi" w:cstheme="minorHAnsi"/>
          <w:sz w:val="20"/>
          <w:szCs w:val="20"/>
        </w:rPr>
        <w:t>і</w:t>
      </w:r>
      <w:r w:rsidR="006760C2" w:rsidRPr="00A27CBE">
        <w:rPr>
          <w:rFonts w:asciiTheme="minorHAnsi" w:hAnsiTheme="minorHAnsi" w:cstheme="minorHAnsi"/>
          <w:b/>
          <w:sz w:val="20"/>
          <w:szCs w:val="20"/>
        </w:rPr>
        <w:t xml:space="preserve"> </w:t>
      </w:r>
      <w:r w:rsidR="001672A2" w:rsidRPr="00A27CBE">
        <w:rPr>
          <w:rFonts w:asciiTheme="minorHAnsi" w:hAnsiTheme="minorHAnsi" w:cstheme="minorHAnsi"/>
          <w:b/>
          <w:sz w:val="20"/>
          <w:szCs w:val="20"/>
          <w:u w:val="single"/>
        </w:rPr>
        <w:t xml:space="preserve">детального </w:t>
      </w:r>
      <w:r w:rsidR="001672A2" w:rsidRPr="00B56DAB">
        <w:rPr>
          <w:rFonts w:asciiTheme="minorHAnsi" w:hAnsiTheme="minorHAnsi" w:cstheme="minorHAnsi"/>
          <w:b/>
          <w:sz w:val="20"/>
          <w:szCs w:val="20"/>
          <w:u w:val="single"/>
        </w:rPr>
        <w:t>кошторису</w:t>
      </w:r>
      <w:r w:rsidR="00135655">
        <w:rPr>
          <w:rFonts w:asciiTheme="minorHAnsi" w:hAnsiTheme="minorHAnsi" w:cstheme="minorHAnsi"/>
          <w:b/>
          <w:sz w:val="20"/>
          <w:szCs w:val="20"/>
          <w:u w:val="single"/>
        </w:rPr>
        <w:t xml:space="preserve"> для кожного ТЗ</w:t>
      </w:r>
      <w:r w:rsidR="007411EA" w:rsidRPr="00B56DAB">
        <w:rPr>
          <w:rFonts w:asciiTheme="minorHAnsi" w:hAnsiTheme="minorHAnsi" w:cstheme="minorHAnsi"/>
          <w:b/>
          <w:sz w:val="20"/>
          <w:szCs w:val="20"/>
        </w:rPr>
        <w:t xml:space="preserve"> </w:t>
      </w:r>
      <w:r w:rsidR="00A711F3" w:rsidRPr="00B56DAB">
        <w:rPr>
          <w:rFonts w:asciiTheme="minorHAnsi" w:hAnsiTheme="minorHAnsi" w:cstheme="minorHAnsi"/>
          <w:sz w:val="20"/>
          <w:szCs w:val="20"/>
        </w:rPr>
        <w:t xml:space="preserve">з переліком і </w:t>
      </w:r>
      <w:r w:rsidR="006C3F5E" w:rsidRPr="00B56DAB">
        <w:rPr>
          <w:rFonts w:asciiTheme="minorHAnsi" w:hAnsiTheme="minorHAnsi" w:cstheme="minorHAnsi"/>
          <w:sz w:val="20"/>
          <w:szCs w:val="20"/>
        </w:rPr>
        <w:t>цінами</w:t>
      </w:r>
      <w:r w:rsidR="00A711F3" w:rsidRPr="00B56DAB">
        <w:rPr>
          <w:rFonts w:asciiTheme="minorHAnsi" w:hAnsiTheme="minorHAnsi" w:cstheme="minorHAnsi"/>
          <w:sz w:val="20"/>
          <w:szCs w:val="20"/>
        </w:rPr>
        <w:t xml:space="preserve"> </w:t>
      </w:r>
      <w:r w:rsidR="001F6832" w:rsidRPr="00B56DAB">
        <w:rPr>
          <w:rFonts w:asciiTheme="minorHAnsi" w:hAnsiTheme="minorHAnsi" w:cstheme="minorHAnsi"/>
          <w:sz w:val="20"/>
          <w:szCs w:val="20"/>
        </w:rPr>
        <w:t xml:space="preserve">всіх </w:t>
      </w:r>
      <w:r w:rsidR="00A711F3" w:rsidRPr="00B56DAB">
        <w:rPr>
          <w:rFonts w:asciiTheme="minorHAnsi" w:hAnsiTheme="minorHAnsi" w:cstheme="minorHAnsi"/>
          <w:sz w:val="20"/>
          <w:szCs w:val="20"/>
        </w:rPr>
        <w:t>включених послуг.</w:t>
      </w:r>
      <w:r w:rsidR="00B56DAB" w:rsidRPr="00B56DAB">
        <w:rPr>
          <w:rFonts w:asciiTheme="minorHAnsi" w:hAnsiTheme="minorHAnsi" w:cstheme="minorHAnsi"/>
          <w:sz w:val="20"/>
          <w:szCs w:val="20"/>
        </w:rPr>
        <w:br/>
      </w:r>
      <w:r w:rsidR="00B56DAB" w:rsidRPr="00B56DAB">
        <w:rPr>
          <w:rFonts w:asciiTheme="minorHAnsi" w:hAnsiTheme="minorHAnsi" w:cstheme="minorHAnsi"/>
          <w:b/>
          <w:i/>
          <w:color w:val="C00000"/>
          <w:sz w:val="20"/>
          <w:szCs w:val="20"/>
        </w:rPr>
        <w:t xml:space="preserve">Важливо! При формуванні детальних кошторисів для даного тендера (а також для заходів при подальшій співпраці) вартість послуг агенції повинна бути включена в вартість зазначених послуг і </w:t>
      </w:r>
      <w:r w:rsidR="00B56DAB" w:rsidRPr="0076529F">
        <w:rPr>
          <w:rFonts w:asciiTheme="minorHAnsi" w:hAnsiTheme="minorHAnsi" w:cstheme="minorHAnsi"/>
          <w:b/>
          <w:i/>
          <w:color w:val="C00000"/>
          <w:sz w:val="20"/>
          <w:szCs w:val="20"/>
          <w:u w:val="single"/>
        </w:rPr>
        <w:t>не повинна виноситис</w:t>
      </w:r>
      <w:r w:rsidR="0053510E">
        <w:rPr>
          <w:rFonts w:asciiTheme="minorHAnsi" w:hAnsiTheme="minorHAnsi" w:cstheme="minorHAnsi"/>
          <w:b/>
          <w:i/>
          <w:color w:val="C00000"/>
          <w:sz w:val="20"/>
          <w:szCs w:val="20"/>
          <w:u w:val="single"/>
        </w:rPr>
        <w:t>ь</w:t>
      </w:r>
      <w:r w:rsidR="00B56DAB" w:rsidRPr="0076529F">
        <w:rPr>
          <w:rFonts w:asciiTheme="minorHAnsi" w:hAnsiTheme="minorHAnsi" w:cstheme="minorHAnsi"/>
          <w:b/>
          <w:i/>
          <w:color w:val="C00000"/>
          <w:sz w:val="20"/>
          <w:szCs w:val="20"/>
          <w:u w:val="single"/>
        </w:rPr>
        <w:t xml:space="preserve"> окремою позицією.</w:t>
      </w:r>
      <w:r w:rsidR="00734BB5" w:rsidRPr="0076529F">
        <w:rPr>
          <w:rFonts w:asciiTheme="minorHAnsi" w:hAnsiTheme="minorHAnsi" w:cstheme="minorHAnsi"/>
          <w:sz w:val="20"/>
          <w:szCs w:val="20"/>
          <w:u w:val="single"/>
        </w:rPr>
        <w:br/>
      </w:r>
      <w:r w:rsidR="00CE3DD7" w:rsidRPr="00B56DAB">
        <w:rPr>
          <w:rFonts w:asciiTheme="minorHAnsi" w:hAnsiTheme="minorHAnsi" w:cstheme="minorHAnsi"/>
          <w:sz w:val="20"/>
          <w:szCs w:val="20"/>
        </w:rPr>
        <w:br/>
      </w:r>
      <w:r w:rsidR="00CE3DD7" w:rsidRPr="005D28CF">
        <w:rPr>
          <w:rFonts w:asciiTheme="minorHAnsi" w:hAnsiTheme="minorHAnsi" w:cstheme="minorHAnsi"/>
          <w:b/>
          <w:i/>
          <w:color w:val="365F91" w:themeColor="accent1" w:themeShade="BF"/>
          <w:sz w:val="20"/>
          <w:szCs w:val="20"/>
          <w:u w:val="single"/>
        </w:rPr>
        <w:t xml:space="preserve">!Просимо звернути увагу, що в даному тендері всі ТЗ надані виключно для прорахунку вартості (для визначення </w:t>
      </w:r>
      <w:r w:rsidR="00F30217" w:rsidRPr="005D28CF">
        <w:rPr>
          <w:rFonts w:asciiTheme="minorHAnsi" w:hAnsiTheme="minorHAnsi" w:cstheme="minorHAnsi"/>
          <w:b/>
          <w:i/>
          <w:color w:val="365F91" w:themeColor="accent1" w:themeShade="BF"/>
          <w:sz w:val="20"/>
          <w:szCs w:val="20"/>
          <w:u w:val="single"/>
        </w:rPr>
        <w:t>попередніх</w:t>
      </w:r>
      <w:r w:rsidR="00CE3DD7" w:rsidRPr="005D28CF">
        <w:rPr>
          <w:rFonts w:asciiTheme="minorHAnsi" w:hAnsiTheme="minorHAnsi" w:cstheme="minorHAnsi"/>
          <w:b/>
          <w:i/>
          <w:color w:val="365F91" w:themeColor="accent1" w:themeShade="BF"/>
          <w:sz w:val="20"/>
          <w:szCs w:val="20"/>
          <w:u w:val="single"/>
        </w:rPr>
        <w:t xml:space="preserve"> цін на подібні заходи), а не для замовлення</w:t>
      </w:r>
      <w:r w:rsidR="00DC3B4D" w:rsidRPr="005D28CF">
        <w:rPr>
          <w:rFonts w:asciiTheme="minorHAnsi" w:hAnsiTheme="minorHAnsi" w:cstheme="minorHAnsi"/>
          <w:b/>
          <w:i/>
          <w:color w:val="365F91" w:themeColor="accent1" w:themeShade="BF"/>
          <w:sz w:val="20"/>
          <w:szCs w:val="20"/>
          <w:u w:val="single"/>
        </w:rPr>
        <w:t xml:space="preserve"> вказаних заходів</w:t>
      </w:r>
      <w:r w:rsidR="00CE3DD7" w:rsidRPr="005D28CF">
        <w:rPr>
          <w:rFonts w:asciiTheme="minorHAnsi" w:hAnsiTheme="minorHAnsi" w:cstheme="minorHAnsi"/>
          <w:b/>
          <w:i/>
          <w:color w:val="365F91" w:themeColor="accent1" w:themeShade="BF"/>
          <w:sz w:val="20"/>
          <w:szCs w:val="20"/>
          <w:u w:val="single"/>
        </w:rPr>
        <w:t>.</w:t>
      </w:r>
      <w:r w:rsidR="00CE3DD7">
        <w:rPr>
          <w:rFonts w:asciiTheme="minorHAnsi" w:hAnsiTheme="minorHAnsi" w:cstheme="minorHAnsi"/>
          <w:sz w:val="20"/>
          <w:szCs w:val="20"/>
        </w:rPr>
        <w:br/>
      </w:r>
    </w:p>
    <w:p w:rsidR="00E97330" w:rsidRPr="00A27CBE" w:rsidRDefault="00825D24" w:rsidP="007E5AA4">
      <w:pPr>
        <w:widowControl w:val="0"/>
        <w:spacing w:after="0" w:line="240" w:lineRule="auto"/>
        <w:rPr>
          <w:rFonts w:asciiTheme="minorHAnsi" w:hAnsiTheme="minorHAnsi" w:cstheme="minorHAnsi"/>
          <w:b/>
          <w:sz w:val="20"/>
          <w:szCs w:val="20"/>
          <w:u w:val="single"/>
        </w:rPr>
      </w:pPr>
      <w:r w:rsidRPr="00A27CBE">
        <w:rPr>
          <w:rFonts w:asciiTheme="minorHAnsi" w:hAnsiTheme="minorHAnsi" w:cstheme="minorHAnsi"/>
          <w:b/>
          <w:sz w:val="20"/>
          <w:szCs w:val="20"/>
          <w:u w:val="single"/>
        </w:rPr>
        <w:t>3. ПОДАННЯ ПРОПОЗИЦІЙ:</w:t>
      </w:r>
    </w:p>
    <w:p w:rsidR="002917CE" w:rsidRPr="00E43153" w:rsidRDefault="00825D24" w:rsidP="007E5AA4">
      <w:pPr>
        <w:widowControl w:val="0"/>
        <w:spacing w:after="0" w:line="240" w:lineRule="auto"/>
        <w:rPr>
          <w:rFonts w:asciiTheme="minorHAnsi" w:hAnsiTheme="minorHAnsi" w:cstheme="minorHAnsi"/>
          <w:b/>
          <w:color w:val="0000CC"/>
          <w:u w:val="single"/>
          <w:lang w:val="ru-RU"/>
        </w:rPr>
      </w:pPr>
      <w:r w:rsidRPr="000E7944">
        <w:rPr>
          <w:rFonts w:asciiTheme="minorHAnsi" w:hAnsiTheme="minorHAnsi" w:cstheme="minorHAnsi"/>
          <w:b/>
          <w:color w:val="0000CC"/>
        </w:rPr>
        <w:t xml:space="preserve">Пропозицію необхідно направити у вигляді </w:t>
      </w:r>
      <w:r w:rsidRPr="000E7944">
        <w:rPr>
          <w:rFonts w:asciiTheme="minorHAnsi" w:hAnsiTheme="minorHAnsi" w:cstheme="minorHAnsi"/>
          <w:b/>
          <w:color w:val="0000CC"/>
          <w:u w:val="single"/>
        </w:rPr>
        <w:t>двох електронних листів</w:t>
      </w:r>
      <w:r w:rsidRPr="000E7944">
        <w:rPr>
          <w:rFonts w:asciiTheme="minorHAnsi" w:hAnsiTheme="minorHAnsi" w:cstheme="minorHAnsi"/>
          <w:b/>
          <w:color w:val="0000CC"/>
        </w:rPr>
        <w:t xml:space="preserve"> </w:t>
      </w:r>
      <w:r w:rsidRPr="000E7944">
        <w:rPr>
          <w:rFonts w:asciiTheme="minorHAnsi" w:hAnsiTheme="minorHAnsi" w:cstheme="minorHAnsi"/>
          <w:b/>
          <w:color w:val="0000CC"/>
          <w:u w:val="single"/>
        </w:rPr>
        <w:t xml:space="preserve">на адресу </w:t>
      </w:r>
      <w:hyperlink r:id="rId10" w:history="1">
        <w:r w:rsidRPr="000E7944">
          <w:rPr>
            <w:rStyle w:val="ab"/>
            <w:rFonts w:asciiTheme="minorHAnsi" w:hAnsiTheme="minorHAnsi" w:cstheme="minorHAnsi"/>
            <w:b/>
            <w:color w:val="C00000"/>
          </w:rPr>
          <w:t>tender@r2p.org.ua</w:t>
        </w:r>
      </w:hyperlink>
      <w:r w:rsidR="00F41C1E" w:rsidRPr="000E7944">
        <w:rPr>
          <w:rFonts w:asciiTheme="minorHAnsi" w:hAnsiTheme="minorHAnsi" w:cstheme="minorHAnsi"/>
          <w:b/>
          <w:color w:val="C00000"/>
          <w:u w:val="single"/>
        </w:rPr>
        <w:t xml:space="preserve"> </w:t>
      </w:r>
      <w:r w:rsidR="00F41C1E" w:rsidRPr="000E7944">
        <w:rPr>
          <w:rFonts w:asciiTheme="minorHAnsi" w:hAnsiTheme="minorHAnsi" w:cstheme="minorHAnsi"/>
          <w:b/>
          <w:color w:val="0000CC"/>
          <w:u w:val="single"/>
        </w:rPr>
        <w:t>до</w:t>
      </w:r>
      <w:r w:rsidR="000E7944" w:rsidRPr="000E7944">
        <w:rPr>
          <w:rFonts w:asciiTheme="minorHAnsi" w:hAnsiTheme="minorHAnsi" w:cstheme="minorHAnsi"/>
          <w:b/>
          <w:color w:val="0000CC"/>
          <w:u w:val="single"/>
        </w:rPr>
        <w:t xml:space="preserve"> </w:t>
      </w:r>
      <w:r w:rsidR="00C80EFC">
        <w:rPr>
          <w:rFonts w:asciiTheme="minorHAnsi" w:hAnsiTheme="minorHAnsi" w:cstheme="minorHAnsi"/>
          <w:b/>
          <w:color w:val="0000CC"/>
          <w:u w:val="single"/>
          <w:lang w:val="ru-RU"/>
        </w:rPr>
        <w:t>23</w:t>
      </w:r>
      <w:r w:rsidR="00E43153">
        <w:rPr>
          <w:rFonts w:asciiTheme="minorHAnsi" w:hAnsiTheme="minorHAnsi" w:cstheme="minorHAnsi"/>
          <w:b/>
          <w:color w:val="0000CC"/>
          <w:u w:val="single"/>
          <w:lang w:val="ru-RU"/>
        </w:rPr>
        <w:t xml:space="preserve">:00, </w:t>
      </w:r>
      <w:r w:rsidR="00C80EFC">
        <w:rPr>
          <w:rFonts w:asciiTheme="minorHAnsi" w:hAnsiTheme="minorHAnsi" w:cstheme="minorHAnsi"/>
          <w:b/>
          <w:color w:val="0000CC"/>
          <w:u w:val="single"/>
        </w:rPr>
        <w:t>0</w:t>
      </w:r>
      <w:r w:rsidR="005576EF">
        <w:rPr>
          <w:rFonts w:asciiTheme="minorHAnsi" w:hAnsiTheme="minorHAnsi" w:cstheme="minorHAnsi"/>
          <w:b/>
          <w:color w:val="0000CC"/>
          <w:u w:val="single"/>
        </w:rPr>
        <w:t>6</w:t>
      </w:r>
      <w:r w:rsidR="00F41C1E" w:rsidRPr="000E7944">
        <w:rPr>
          <w:rFonts w:asciiTheme="minorHAnsi" w:hAnsiTheme="minorHAnsi" w:cstheme="minorHAnsi"/>
          <w:b/>
          <w:color w:val="0000CC"/>
          <w:u w:val="single"/>
        </w:rPr>
        <w:t>.</w:t>
      </w:r>
      <w:r w:rsidR="00760D8D">
        <w:rPr>
          <w:rFonts w:asciiTheme="minorHAnsi" w:hAnsiTheme="minorHAnsi" w:cstheme="minorHAnsi"/>
          <w:b/>
          <w:color w:val="0000CC"/>
          <w:u w:val="single"/>
          <w:lang w:val="ru-RU"/>
        </w:rPr>
        <w:t>1</w:t>
      </w:r>
      <w:r w:rsidR="00C80EFC">
        <w:rPr>
          <w:rFonts w:asciiTheme="minorHAnsi" w:hAnsiTheme="minorHAnsi" w:cstheme="minorHAnsi"/>
          <w:b/>
          <w:color w:val="0000CC"/>
          <w:u w:val="single"/>
          <w:lang w:val="ru-RU"/>
        </w:rPr>
        <w:t>2</w:t>
      </w:r>
      <w:r w:rsidR="00E43153">
        <w:rPr>
          <w:rFonts w:asciiTheme="minorHAnsi" w:hAnsiTheme="minorHAnsi" w:cstheme="minorHAnsi"/>
          <w:b/>
          <w:color w:val="0000CC"/>
          <w:u w:val="single"/>
          <w:lang w:val="ru-RU"/>
        </w:rPr>
        <w:t>.</w:t>
      </w:r>
      <w:r w:rsidR="00F41C1E" w:rsidRPr="000E7944">
        <w:rPr>
          <w:rFonts w:asciiTheme="minorHAnsi" w:hAnsiTheme="minorHAnsi" w:cstheme="minorHAnsi"/>
          <w:b/>
          <w:color w:val="0000CC"/>
          <w:u w:val="single"/>
        </w:rPr>
        <w:t>202</w:t>
      </w:r>
      <w:r w:rsidR="00E06014" w:rsidRPr="000E7944">
        <w:rPr>
          <w:rFonts w:asciiTheme="minorHAnsi" w:hAnsiTheme="minorHAnsi" w:cstheme="minorHAnsi"/>
          <w:b/>
          <w:color w:val="0000CC"/>
          <w:u w:val="single"/>
        </w:rPr>
        <w:t>4</w:t>
      </w:r>
      <w:r w:rsidR="00F41C1E" w:rsidRPr="000E7944">
        <w:rPr>
          <w:rFonts w:asciiTheme="minorHAnsi" w:hAnsiTheme="minorHAnsi" w:cstheme="minorHAnsi"/>
          <w:b/>
          <w:color w:val="0000CC"/>
          <w:u w:val="single"/>
        </w:rPr>
        <w:t xml:space="preserve"> р.</w:t>
      </w:r>
      <w:r w:rsidR="008C5B18" w:rsidRPr="000E7944">
        <w:rPr>
          <w:rFonts w:asciiTheme="minorHAnsi" w:hAnsiTheme="minorHAnsi" w:cstheme="minorHAnsi"/>
          <w:b/>
          <w:color w:val="0000CC"/>
          <w:u w:val="single"/>
        </w:rPr>
        <w:t>:</w:t>
      </w:r>
    </w:p>
    <w:p w:rsidR="00825D24" w:rsidRPr="00A27CBE" w:rsidRDefault="00825D24" w:rsidP="007E5AA4">
      <w:pPr>
        <w:widowControl w:val="0"/>
        <w:spacing w:after="0" w:line="240" w:lineRule="auto"/>
        <w:rPr>
          <w:rFonts w:asciiTheme="minorHAnsi" w:hAnsiTheme="minorHAnsi" w:cstheme="minorHAnsi"/>
          <w:b/>
          <w:sz w:val="20"/>
          <w:szCs w:val="20"/>
        </w:rPr>
      </w:pPr>
      <w:r w:rsidRPr="00A27CBE">
        <w:rPr>
          <w:rFonts w:asciiTheme="minorHAnsi" w:hAnsiTheme="minorHAnsi" w:cstheme="minorHAnsi"/>
          <w:b/>
          <w:sz w:val="20"/>
          <w:szCs w:val="20"/>
          <w:u w:val="single"/>
        </w:rPr>
        <w:t>1 лист</w:t>
      </w:r>
      <w:r w:rsidRPr="00A27CBE">
        <w:rPr>
          <w:rFonts w:asciiTheme="minorHAnsi" w:hAnsiTheme="minorHAnsi" w:cstheme="minorHAnsi"/>
          <w:b/>
          <w:sz w:val="20"/>
          <w:szCs w:val="20"/>
        </w:rPr>
        <w:t xml:space="preserve"> з назвою «Технічна пропозиція до тендеру </w:t>
      </w:r>
      <w:r w:rsidR="009461FC" w:rsidRPr="00A27CBE">
        <w:rPr>
          <w:rFonts w:asciiTheme="minorHAnsi" w:hAnsiTheme="minorHAnsi" w:cstheme="minorHAnsi"/>
          <w:b/>
          <w:sz w:val="20"/>
          <w:szCs w:val="20"/>
        </w:rPr>
        <w:t xml:space="preserve">№ </w:t>
      </w:r>
      <w:r w:rsidR="0074356A" w:rsidRPr="0074356A">
        <w:rPr>
          <w:rFonts w:asciiTheme="minorHAnsi" w:hAnsiTheme="minorHAnsi" w:cstheme="minorHAnsi"/>
          <w:b/>
          <w:sz w:val="20"/>
          <w:szCs w:val="20"/>
        </w:rPr>
        <w:t>Q1-FA-T4</w:t>
      </w:r>
      <w:r w:rsidRPr="00A27CBE">
        <w:rPr>
          <w:rFonts w:asciiTheme="minorHAnsi" w:hAnsiTheme="minorHAnsi" w:cstheme="minorHAnsi"/>
          <w:b/>
          <w:sz w:val="20"/>
          <w:szCs w:val="20"/>
        </w:rPr>
        <w:t xml:space="preserve">» має містити заповнений </w:t>
      </w:r>
      <w:r w:rsidRPr="00A27CBE">
        <w:rPr>
          <w:rFonts w:asciiTheme="minorHAnsi" w:hAnsiTheme="minorHAnsi" w:cstheme="minorHAnsi"/>
          <w:b/>
          <w:sz w:val="20"/>
          <w:szCs w:val="20"/>
          <w:u w:val="single"/>
        </w:rPr>
        <w:t>додаток А</w:t>
      </w:r>
      <w:r w:rsidR="00150E6B" w:rsidRPr="00A27CBE">
        <w:rPr>
          <w:rFonts w:asciiTheme="minorHAnsi" w:hAnsiTheme="minorHAnsi" w:cstheme="minorHAnsi"/>
          <w:b/>
          <w:sz w:val="20"/>
          <w:szCs w:val="20"/>
          <w:u w:val="single"/>
        </w:rPr>
        <w:t xml:space="preserve"> </w:t>
      </w:r>
      <w:r w:rsidR="00150E6B" w:rsidRPr="00A27CBE">
        <w:rPr>
          <w:rFonts w:asciiTheme="minorHAnsi" w:hAnsiTheme="minorHAnsi" w:cstheme="minorHAnsi"/>
          <w:b/>
          <w:sz w:val="20"/>
          <w:szCs w:val="20"/>
        </w:rPr>
        <w:t>(відсканований і excel)</w:t>
      </w:r>
      <w:r w:rsidRPr="00A27CBE">
        <w:rPr>
          <w:rFonts w:asciiTheme="minorHAnsi" w:hAnsiTheme="minorHAnsi" w:cstheme="minorHAnsi"/>
          <w:b/>
          <w:sz w:val="20"/>
          <w:szCs w:val="20"/>
        </w:rPr>
        <w:t xml:space="preserve"> </w:t>
      </w:r>
      <w:r w:rsidRPr="00A27CBE">
        <w:rPr>
          <w:rFonts w:asciiTheme="minorHAnsi" w:hAnsiTheme="minorHAnsi" w:cstheme="minorHAnsi"/>
          <w:b/>
          <w:sz w:val="20"/>
          <w:szCs w:val="20"/>
          <w:u w:val="single"/>
        </w:rPr>
        <w:t>і документи</w:t>
      </w:r>
      <w:r w:rsidRPr="00A27CBE">
        <w:rPr>
          <w:rFonts w:asciiTheme="minorHAnsi" w:hAnsiTheme="minorHAnsi" w:cstheme="minorHAnsi"/>
          <w:b/>
          <w:sz w:val="20"/>
          <w:szCs w:val="20"/>
        </w:rPr>
        <w:t>, вказані у додатку.</w:t>
      </w:r>
    </w:p>
    <w:p w:rsidR="00825D24" w:rsidRPr="00A27CBE" w:rsidRDefault="00825D24" w:rsidP="00825D24">
      <w:pPr>
        <w:widowControl w:val="0"/>
        <w:spacing w:after="0" w:line="240" w:lineRule="auto"/>
        <w:rPr>
          <w:rFonts w:asciiTheme="minorHAnsi" w:hAnsiTheme="minorHAnsi" w:cstheme="minorHAnsi"/>
          <w:b/>
          <w:sz w:val="20"/>
          <w:szCs w:val="20"/>
          <w:u w:val="single"/>
        </w:rPr>
      </w:pPr>
      <w:r w:rsidRPr="00A27CBE">
        <w:rPr>
          <w:rFonts w:asciiTheme="minorHAnsi" w:hAnsiTheme="minorHAnsi" w:cstheme="minorHAnsi"/>
          <w:b/>
          <w:sz w:val="20"/>
          <w:szCs w:val="20"/>
          <w:u w:val="single"/>
        </w:rPr>
        <w:t>2 лист</w:t>
      </w:r>
      <w:r w:rsidRPr="00A27CBE">
        <w:rPr>
          <w:rFonts w:asciiTheme="minorHAnsi" w:hAnsiTheme="minorHAnsi" w:cstheme="minorHAnsi"/>
          <w:b/>
          <w:sz w:val="20"/>
          <w:szCs w:val="20"/>
        </w:rPr>
        <w:t xml:space="preserve"> з назвою «Фінансова пропозиція до тендеру </w:t>
      </w:r>
      <w:r w:rsidR="009461FC" w:rsidRPr="00A27CBE">
        <w:rPr>
          <w:rFonts w:asciiTheme="minorHAnsi" w:hAnsiTheme="minorHAnsi" w:cstheme="minorHAnsi"/>
          <w:b/>
          <w:sz w:val="20"/>
          <w:szCs w:val="20"/>
        </w:rPr>
        <w:t xml:space="preserve">№ </w:t>
      </w:r>
      <w:r w:rsidR="0074356A" w:rsidRPr="0074356A">
        <w:rPr>
          <w:rFonts w:asciiTheme="minorHAnsi" w:hAnsiTheme="minorHAnsi" w:cstheme="minorHAnsi"/>
          <w:b/>
          <w:sz w:val="20"/>
          <w:szCs w:val="20"/>
        </w:rPr>
        <w:t>Q1-FA-T4</w:t>
      </w:r>
      <w:r w:rsidRPr="00A27CBE">
        <w:rPr>
          <w:rFonts w:asciiTheme="minorHAnsi" w:hAnsiTheme="minorHAnsi" w:cstheme="minorHAnsi"/>
          <w:b/>
          <w:sz w:val="20"/>
          <w:szCs w:val="20"/>
        </w:rPr>
        <w:t xml:space="preserve">» має містити заповнений </w:t>
      </w:r>
      <w:r w:rsidRPr="00A27CBE">
        <w:rPr>
          <w:rFonts w:asciiTheme="minorHAnsi" w:hAnsiTheme="minorHAnsi" w:cstheme="minorHAnsi"/>
          <w:b/>
          <w:sz w:val="20"/>
          <w:szCs w:val="20"/>
          <w:u w:val="single"/>
        </w:rPr>
        <w:t>додаток В</w:t>
      </w:r>
      <w:r w:rsidR="001321FF" w:rsidRPr="0081707A">
        <w:rPr>
          <w:rFonts w:asciiTheme="minorHAnsi" w:hAnsiTheme="minorHAnsi" w:cstheme="minorHAnsi"/>
          <w:b/>
          <w:sz w:val="20"/>
          <w:szCs w:val="20"/>
        </w:rPr>
        <w:t xml:space="preserve"> </w:t>
      </w:r>
      <w:r w:rsidR="00F22F93">
        <w:rPr>
          <w:rFonts w:asciiTheme="minorHAnsi" w:hAnsiTheme="minorHAnsi" w:cstheme="minorHAnsi"/>
          <w:b/>
          <w:sz w:val="20"/>
          <w:szCs w:val="20"/>
        </w:rPr>
        <w:t>(</w:t>
      </w:r>
      <w:proofErr w:type="spellStart"/>
      <w:r w:rsidR="001321FF" w:rsidRPr="00A27CBE">
        <w:rPr>
          <w:rFonts w:asciiTheme="minorHAnsi" w:hAnsiTheme="minorHAnsi" w:cstheme="minorHAnsi"/>
          <w:b/>
          <w:sz w:val="20"/>
          <w:szCs w:val="20"/>
        </w:rPr>
        <w:t>відсканований</w:t>
      </w:r>
      <w:proofErr w:type="spellEnd"/>
      <w:r w:rsidR="001321FF" w:rsidRPr="00A27CBE">
        <w:rPr>
          <w:rFonts w:asciiTheme="minorHAnsi" w:hAnsiTheme="minorHAnsi" w:cstheme="minorHAnsi"/>
          <w:b/>
          <w:sz w:val="20"/>
          <w:szCs w:val="20"/>
        </w:rPr>
        <w:t xml:space="preserve"> і </w:t>
      </w:r>
      <w:proofErr w:type="spellStart"/>
      <w:r w:rsidR="001321FF" w:rsidRPr="00A27CBE">
        <w:rPr>
          <w:rFonts w:asciiTheme="minorHAnsi" w:hAnsiTheme="minorHAnsi" w:cstheme="minorHAnsi"/>
          <w:b/>
          <w:sz w:val="20"/>
          <w:szCs w:val="20"/>
        </w:rPr>
        <w:t>excel</w:t>
      </w:r>
      <w:proofErr w:type="spellEnd"/>
      <w:r w:rsidR="001321FF" w:rsidRPr="00A27CBE">
        <w:rPr>
          <w:rFonts w:asciiTheme="minorHAnsi" w:hAnsiTheme="minorHAnsi" w:cstheme="minorHAnsi"/>
          <w:b/>
          <w:sz w:val="20"/>
          <w:szCs w:val="20"/>
        </w:rPr>
        <w:t>)</w:t>
      </w:r>
      <w:r w:rsidR="00210CAE" w:rsidRPr="00A27CBE">
        <w:rPr>
          <w:rFonts w:asciiTheme="minorHAnsi" w:hAnsiTheme="minorHAnsi" w:cstheme="minorHAnsi"/>
          <w:b/>
          <w:sz w:val="20"/>
          <w:szCs w:val="20"/>
          <w:u w:val="single"/>
        </w:rPr>
        <w:t xml:space="preserve"> і детальн</w:t>
      </w:r>
      <w:r w:rsidR="00F22F93">
        <w:rPr>
          <w:rFonts w:asciiTheme="minorHAnsi" w:hAnsiTheme="minorHAnsi" w:cstheme="minorHAnsi"/>
          <w:b/>
          <w:sz w:val="20"/>
          <w:szCs w:val="20"/>
          <w:u w:val="single"/>
        </w:rPr>
        <w:t xml:space="preserve">і </w:t>
      </w:r>
      <w:r w:rsidR="001321FF" w:rsidRPr="00A27CBE">
        <w:rPr>
          <w:rFonts w:asciiTheme="minorHAnsi" w:hAnsiTheme="minorHAnsi" w:cstheme="minorHAnsi"/>
          <w:b/>
          <w:sz w:val="20"/>
          <w:szCs w:val="20"/>
          <w:u w:val="single"/>
        </w:rPr>
        <w:t>кошторис</w:t>
      </w:r>
      <w:r w:rsidR="00F22F93">
        <w:rPr>
          <w:rFonts w:asciiTheme="minorHAnsi" w:hAnsiTheme="minorHAnsi" w:cstheme="minorHAnsi"/>
          <w:b/>
          <w:sz w:val="20"/>
          <w:szCs w:val="20"/>
          <w:u w:val="single"/>
        </w:rPr>
        <w:t>и</w:t>
      </w:r>
    </w:p>
    <w:p w:rsidR="00825D24" w:rsidRPr="00A27CBE" w:rsidRDefault="00825D24" w:rsidP="00AD7F49">
      <w:pPr>
        <w:widowControl w:val="0"/>
        <w:spacing w:after="0" w:line="240" w:lineRule="auto"/>
        <w:rPr>
          <w:rFonts w:asciiTheme="minorHAnsi" w:hAnsiTheme="minorHAnsi" w:cstheme="minorHAnsi"/>
          <w:sz w:val="20"/>
          <w:szCs w:val="20"/>
        </w:rPr>
      </w:pPr>
    </w:p>
    <w:p w:rsidR="007A5D2F" w:rsidRPr="00A27CBE" w:rsidRDefault="00656826" w:rsidP="00AD7F49">
      <w:pPr>
        <w:widowControl w:val="0"/>
        <w:spacing w:after="0" w:line="240" w:lineRule="auto"/>
        <w:rPr>
          <w:rFonts w:asciiTheme="minorHAnsi" w:hAnsiTheme="minorHAnsi" w:cstheme="minorHAnsi"/>
          <w:b/>
          <w:sz w:val="20"/>
          <w:szCs w:val="20"/>
          <w:u w:val="single"/>
        </w:rPr>
      </w:pPr>
      <w:r w:rsidRPr="00A27CBE">
        <w:rPr>
          <w:rFonts w:asciiTheme="minorHAnsi" w:hAnsiTheme="minorHAnsi" w:cstheme="minorHAnsi"/>
          <w:b/>
          <w:sz w:val="20"/>
          <w:szCs w:val="20"/>
          <w:u w:val="single"/>
        </w:rPr>
        <w:lastRenderedPageBreak/>
        <w:t>4</w:t>
      </w:r>
      <w:r w:rsidR="008F22DA" w:rsidRPr="00A27CBE">
        <w:rPr>
          <w:rFonts w:asciiTheme="minorHAnsi" w:hAnsiTheme="minorHAnsi" w:cstheme="minorHAnsi"/>
          <w:b/>
          <w:sz w:val="20"/>
          <w:szCs w:val="20"/>
          <w:u w:val="single"/>
        </w:rPr>
        <w:t>. ТЕРМІН ДІЇ ПРОПОЗИЦІЇ:</w:t>
      </w:r>
    </w:p>
    <w:p w:rsidR="003B0A65" w:rsidRDefault="008F22DA"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Просимо зберігати вашу пропозицію</w:t>
      </w:r>
      <w:r w:rsidR="00F76DE5" w:rsidRPr="00A27CBE">
        <w:rPr>
          <w:rFonts w:asciiTheme="minorHAnsi" w:hAnsiTheme="minorHAnsi" w:cstheme="minorHAnsi"/>
          <w:sz w:val="20"/>
          <w:szCs w:val="20"/>
        </w:rPr>
        <w:t xml:space="preserve"> чинною</w:t>
      </w:r>
      <w:r w:rsidRPr="00A27CBE">
        <w:rPr>
          <w:rFonts w:asciiTheme="minorHAnsi" w:hAnsiTheme="minorHAnsi" w:cstheme="minorHAnsi"/>
          <w:sz w:val="20"/>
          <w:szCs w:val="20"/>
        </w:rPr>
        <w:t xml:space="preserve"> протягом </w:t>
      </w:r>
      <w:r w:rsidR="00B43A8A">
        <w:rPr>
          <w:rFonts w:asciiTheme="minorHAnsi" w:hAnsiTheme="minorHAnsi" w:cstheme="minorHAnsi"/>
          <w:sz w:val="20"/>
          <w:szCs w:val="20"/>
        </w:rPr>
        <w:t xml:space="preserve">десяти </w:t>
      </w:r>
      <w:r w:rsidR="006E1C34" w:rsidRPr="00A27CBE">
        <w:rPr>
          <w:rFonts w:asciiTheme="minorHAnsi" w:hAnsiTheme="minorHAnsi" w:cstheme="minorHAnsi"/>
          <w:sz w:val="20"/>
          <w:szCs w:val="20"/>
        </w:rPr>
        <w:t>робочих</w:t>
      </w:r>
      <w:r w:rsidR="00452E7E" w:rsidRPr="00A27CBE">
        <w:rPr>
          <w:rFonts w:asciiTheme="minorHAnsi" w:hAnsiTheme="minorHAnsi" w:cstheme="minorHAnsi"/>
          <w:sz w:val="20"/>
          <w:szCs w:val="20"/>
        </w:rPr>
        <w:t xml:space="preserve"> днів</w:t>
      </w:r>
      <w:r w:rsidR="00AF7E34" w:rsidRPr="00A27CBE">
        <w:rPr>
          <w:rFonts w:asciiTheme="minorHAnsi" w:hAnsiTheme="minorHAnsi" w:cstheme="minorHAnsi"/>
          <w:sz w:val="20"/>
          <w:szCs w:val="20"/>
        </w:rPr>
        <w:t xml:space="preserve"> після завершення </w:t>
      </w:r>
      <w:r w:rsidR="008114A8" w:rsidRPr="00A27CBE">
        <w:rPr>
          <w:rFonts w:asciiTheme="minorHAnsi" w:hAnsiTheme="minorHAnsi" w:cstheme="minorHAnsi"/>
          <w:sz w:val="20"/>
          <w:szCs w:val="20"/>
        </w:rPr>
        <w:t>терміну збору пропозицій</w:t>
      </w:r>
      <w:r w:rsidR="00EC5369">
        <w:rPr>
          <w:rFonts w:asciiTheme="minorHAnsi" w:hAnsiTheme="minorHAnsi" w:cstheme="minorHAnsi"/>
          <w:sz w:val="20"/>
          <w:szCs w:val="20"/>
        </w:rPr>
        <w:t>.</w:t>
      </w:r>
    </w:p>
    <w:p w:rsidR="00EC5369" w:rsidRPr="00EC5369" w:rsidRDefault="00EC5369" w:rsidP="00AD7F49">
      <w:pPr>
        <w:widowControl w:val="0"/>
        <w:spacing w:after="0" w:line="240" w:lineRule="auto"/>
        <w:rPr>
          <w:rFonts w:asciiTheme="minorHAnsi" w:hAnsiTheme="minorHAnsi" w:cstheme="minorHAnsi"/>
          <w:sz w:val="20"/>
          <w:szCs w:val="20"/>
        </w:rPr>
      </w:pPr>
    </w:p>
    <w:p w:rsidR="008F22DA" w:rsidRPr="00A27CBE" w:rsidRDefault="00656826" w:rsidP="00AD7F49">
      <w:pPr>
        <w:widowControl w:val="0"/>
        <w:spacing w:after="0" w:line="240" w:lineRule="auto"/>
        <w:rPr>
          <w:rFonts w:asciiTheme="minorHAnsi" w:hAnsiTheme="minorHAnsi" w:cstheme="minorHAnsi"/>
          <w:b/>
          <w:sz w:val="20"/>
          <w:szCs w:val="20"/>
          <w:u w:val="single"/>
          <w:lang w:val="ru-RU"/>
        </w:rPr>
      </w:pPr>
      <w:r w:rsidRPr="00A27CBE">
        <w:rPr>
          <w:rFonts w:asciiTheme="minorHAnsi" w:hAnsiTheme="minorHAnsi" w:cstheme="minorHAnsi"/>
          <w:b/>
          <w:sz w:val="20"/>
          <w:szCs w:val="20"/>
          <w:u w:val="single"/>
        </w:rPr>
        <w:t>5</w:t>
      </w:r>
      <w:r w:rsidR="007A5D2F" w:rsidRPr="00A27CBE">
        <w:rPr>
          <w:rFonts w:asciiTheme="minorHAnsi" w:hAnsiTheme="minorHAnsi" w:cstheme="minorHAnsi"/>
          <w:b/>
          <w:sz w:val="20"/>
          <w:szCs w:val="20"/>
          <w:u w:val="single"/>
        </w:rPr>
        <w:t>.</w:t>
      </w:r>
      <w:r w:rsidR="008F22DA" w:rsidRPr="00A27CBE">
        <w:rPr>
          <w:rFonts w:asciiTheme="minorHAnsi" w:hAnsiTheme="minorHAnsi" w:cstheme="minorHAnsi"/>
          <w:b/>
          <w:sz w:val="20"/>
          <w:szCs w:val="20"/>
          <w:u w:val="single"/>
        </w:rPr>
        <w:t xml:space="preserve"> ОЦІНКА ПРОПОЗИЦІЇ:</w:t>
      </w:r>
    </w:p>
    <w:p w:rsidR="008F22DA" w:rsidRPr="00A27CBE" w:rsidRDefault="008F22DA" w:rsidP="00AD7F49">
      <w:pPr>
        <w:widowControl w:val="0"/>
        <w:spacing w:after="0" w:line="240" w:lineRule="auto"/>
        <w:rPr>
          <w:rFonts w:asciiTheme="minorHAnsi" w:hAnsiTheme="minorHAnsi" w:cstheme="minorHAnsi"/>
          <w:b/>
          <w:sz w:val="20"/>
          <w:szCs w:val="20"/>
        </w:rPr>
      </w:pPr>
      <w:r w:rsidRPr="00A27CBE">
        <w:rPr>
          <w:rFonts w:asciiTheme="minorHAnsi" w:hAnsiTheme="minorHAnsi" w:cstheme="minorHAnsi"/>
          <w:b/>
          <w:sz w:val="20"/>
          <w:szCs w:val="20"/>
        </w:rPr>
        <w:t xml:space="preserve">Пропозиції будуть оцінюватися </w:t>
      </w:r>
      <w:r w:rsidR="004E3C2B">
        <w:rPr>
          <w:rFonts w:asciiTheme="minorHAnsi" w:hAnsiTheme="minorHAnsi" w:cstheme="minorHAnsi"/>
          <w:b/>
          <w:sz w:val="20"/>
          <w:szCs w:val="20"/>
        </w:rPr>
        <w:t>такими етапами</w:t>
      </w:r>
      <w:r w:rsidRPr="00A27CBE">
        <w:rPr>
          <w:rFonts w:asciiTheme="minorHAnsi" w:hAnsiTheme="minorHAnsi" w:cstheme="minorHAnsi"/>
          <w:b/>
          <w:sz w:val="20"/>
          <w:szCs w:val="20"/>
        </w:rPr>
        <w:t>:</w:t>
      </w:r>
    </w:p>
    <w:p w:rsidR="008F22DA" w:rsidRPr="00A27CBE" w:rsidRDefault="00F8159F"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b/>
          <w:sz w:val="20"/>
          <w:szCs w:val="20"/>
        </w:rPr>
        <w:t>5.</w:t>
      </w:r>
      <w:r w:rsidR="008F22DA" w:rsidRPr="00A27CBE">
        <w:rPr>
          <w:rFonts w:asciiTheme="minorHAnsi" w:hAnsiTheme="minorHAnsi" w:cstheme="minorHAnsi"/>
          <w:b/>
          <w:sz w:val="20"/>
          <w:szCs w:val="20"/>
        </w:rPr>
        <w:t xml:space="preserve">1. </w:t>
      </w:r>
      <w:r w:rsidR="00577075" w:rsidRPr="00A27CBE">
        <w:rPr>
          <w:rFonts w:asciiTheme="minorHAnsi" w:hAnsiTheme="minorHAnsi" w:cstheme="minorHAnsi"/>
          <w:b/>
          <w:sz w:val="20"/>
          <w:szCs w:val="20"/>
        </w:rPr>
        <w:t>Коректність подання</w:t>
      </w:r>
      <w:r w:rsidR="00760AB5" w:rsidRPr="00A27CBE">
        <w:rPr>
          <w:rFonts w:asciiTheme="minorHAnsi" w:hAnsiTheme="minorHAnsi" w:cstheme="minorHAnsi"/>
          <w:b/>
          <w:sz w:val="20"/>
          <w:szCs w:val="20"/>
        </w:rPr>
        <w:t xml:space="preserve"> пропозицій: </w:t>
      </w:r>
      <w:r w:rsidR="00760AB5" w:rsidRPr="00A27CBE">
        <w:rPr>
          <w:rFonts w:asciiTheme="minorHAnsi" w:hAnsiTheme="minorHAnsi" w:cstheme="minorHAnsi"/>
          <w:sz w:val="20"/>
          <w:szCs w:val="20"/>
        </w:rPr>
        <w:t xml:space="preserve">пропозиції, направлені </w:t>
      </w:r>
      <w:r w:rsidR="00760AB5" w:rsidRPr="00A27CBE">
        <w:rPr>
          <w:rFonts w:asciiTheme="minorHAnsi" w:hAnsiTheme="minorHAnsi" w:cstheme="minorHAnsi"/>
          <w:sz w:val="20"/>
          <w:szCs w:val="20"/>
          <w:u w:val="single"/>
        </w:rPr>
        <w:t>не</w:t>
      </w:r>
      <w:r w:rsidR="00760AB5" w:rsidRPr="00A27CBE">
        <w:rPr>
          <w:rFonts w:asciiTheme="minorHAnsi" w:hAnsiTheme="minorHAnsi" w:cstheme="minorHAnsi"/>
          <w:sz w:val="20"/>
          <w:szCs w:val="20"/>
        </w:rPr>
        <w:t xml:space="preserve"> за вказаними в даному запиті процедурами, </w:t>
      </w:r>
      <w:r w:rsidR="00760AB5" w:rsidRPr="00DA3DE3">
        <w:rPr>
          <w:rFonts w:asciiTheme="minorHAnsi" w:hAnsiTheme="minorHAnsi" w:cstheme="minorHAnsi"/>
          <w:sz w:val="20"/>
          <w:szCs w:val="20"/>
          <w:u w:val="single"/>
        </w:rPr>
        <w:t>не</w:t>
      </w:r>
      <w:r w:rsidR="00760AB5" w:rsidRPr="00A27CBE">
        <w:rPr>
          <w:rFonts w:asciiTheme="minorHAnsi" w:hAnsiTheme="minorHAnsi" w:cstheme="minorHAnsi"/>
          <w:sz w:val="20"/>
          <w:szCs w:val="20"/>
        </w:rPr>
        <w:t xml:space="preserve"> розглядатимуться тендерною комісією.</w:t>
      </w:r>
    </w:p>
    <w:p w:rsidR="00760AB5" w:rsidRPr="00A27CBE" w:rsidRDefault="00F8159F"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b/>
          <w:sz w:val="20"/>
          <w:szCs w:val="20"/>
        </w:rPr>
        <w:t>5.</w:t>
      </w:r>
      <w:r w:rsidR="00760AB5" w:rsidRPr="00A27CBE">
        <w:rPr>
          <w:rFonts w:asciiTheme="minorHAnsi" w:hAnsiTheme="minorHAnsi" w:cstheme="minorHAnsi"/>
          <w:b/>
          <w:sz w:val="20"/>
          <w:szCs w:val="20"/>
        </w:rPr>
        <w:t xml:space="preserve">2. Оцінка </w:t>
      </w:r>
      <w:r w:rsidR="00D04D35">
        <w:rPr>
          <w:rFonts w:asciiTheme="minorHAnsi" w:hAnsiTheme="minorHAnsi" w:cstheme="minorHAnsi"/>
          <w:b/>
          <w:sz w:val="20"/>
          <w:szCs w:val="20"/>
        </w:rPr>
        <w:t>вимог</w:t>
      </w:r>
      <w:r w:rsidR="00760AB5" w:rsidRPr="00A27CBE">
        <w:rPr>
          <w:rFonts w:asciiTheme="minorHAnsi" w:hAnsiTheme="minorHAnsi" w:cstheme="minorHAnsi"/>
          <w:b/>
          <w:sz w:val="20"/>
          <w:szCs w:val="20"/>
        </w:rPr>
        <w:t xml:space="preserve"> (</w:t>
      </w:r>
      <w:r w:rsidR="00C861DF" w:rsidRPr="00A27CBE">
        <w:rPr>
          <w:rFonts w:asciiTheme="minorHAnsi" w:hAnsiTheme="minorHAnsi" w:cstheme="minorHAnsi"/>
          <w:b/>
          <w:sz w:val="20"/>
          <w:szCs w:val="20"/>
        </w:rPr>
        <w:t>розгляд</w:t>
      </w:r>
      <w:r w:rsidR="00152822">
        <w:rPr>
          <w:rFonts w:asciiTheme="minorHAnsi" w:hAnsiTheme="minorHAnsi" w:cstheme="minorHAnsi"/>
          <w:b/>
          <w:sz w:val="20"/>
          <w:szCs w:val="20"/>
        </w:rPr>
        <w:t xml:space="preserve"> першої частини</w:t>
      </w:r>
      <w:r w:rsidR="00C861DF" w:rsidRPr="00A27CBE">
        <w:rPr>
          <w:rFonts w:asciiTheme="minorHAnsi" w:hAnsiTheme="minorHAnsi" w:cstheme="minorHAnsi"/>
          <w:b/>
          <w:sz w:val="20"/>
          <w:szCs w:val="20"/>
        </w:rPr>
        <w:t xml:space="preserve"> </w:t>
      </w:r>
      <w:r w:rsidR="00760AB5" w:rsidRPr="00A27CBE">
        <w:rPr>
          <w:rFonts w:asciiTheme="minorHAnsi" w:hAnsiTheme="minorHAnsi" w:cstheme="minorHAnsi"/>
          <w:b/>
          <w:sz w:val="20"/>
          <w:szCs w:val="20"/>
        </w:rPr>
        <w:t>додат</w:t>
      </w:r>
      <w:r w:rsidR="00C861DF" w:rsidRPr="00A27CBE">
        <w:rPr>
          <w:rFonts w:asciiTheme="minorHAnsi" w:hAnsiTheme="minorHAnsi" w:cstheme="minorHAnsi"/>
          <w:b/>
          <w:sz w:val="20"/>
          <w:szCs w:val="20"/>
        </w:rPr>
        <w:t xml:space="preserve">ків </w:t>
      </w:r>
      <w:r w:rsidR="00760AB5" w:rsidRPr="00A27CBE">
        <w:rPr>
          <w:rFonts w:asciiTheme="minorHAnsi" w:hAnsiTheme="minorHAnsi" w:cstheme="minorHAnsi"/>
          <w:b/>
          <w:sz w:val="20"/>
          <w:szCs w:val="20"/>
        </w:rPr>
        <w:t xml:space="preserve">А): </w:t>
      </w:r>
      <w:r w:rsidR="00760AB5" w:rsidRPr="00A27CBE">
        <w:rPr>
          <w:rFonts w:asciiTheme="minorHAnsi" w:hAnsiTheme="minorHAnsi" w:cstheme="minorHAnsi"/>
          <w:sz w:val="20"/>
          <w:szCs w:val="20"/>
        </w:rPr>
        <w:t>якщо пропозиція відповідає всім вимогам, зазначеним в додатку А</w:t>
      </w:r>
      <w:r w:rsidR="00DA5873" w:rsidRPr="00A27CBE">
        <w:rPr>
          <w:rFonts w:asciiTheme="minorHAnsi" w:hAnsiTheme="minorHAnsi" w:cstheme="minorHAnsi"/>
          <w:sz w:val="20"/>
          <w:szCs w:val="20"/>
        </w:rPr>
        <w:t>,</w:t>
      </w:r>
      <w:r w:rsidR="00760AB5" w:rsidRPr="00A27CBE">
        <w:rPr>
          <w:rFonts w:asciiTheme="minorHAnsi" w:hAnsiTheme="minorHAnsi" w:cstheme="minorHAnsi"/>
          <w:sz w:val="20"/>
          <w:szCs w:val="20"/>
        </w:rPr>
        <w:t xml:space="preserve"> і містить всі вказані </w:t>
      </w:r>
      <w:r w:rsidR="00961B40">
        <w:rPr>
          <w:rFonts w:asciiTheme="minorHAnsi" w:hAnsiTheme="minorHAnsi" w:cstheme="minorHAnsi"/>
          <w:sz w:val="20"/>
          <w:szCs w:val="20"/>
        </w:rPr>
        <w:t xml:space="preserve">в ньому </w:t>
      </w:r>
      <w:r w:rsidR="00760AB5" w:rsidRPr="00A27CBE">
        <w:rPr>
          <w:rFonts w:asciiTheme="minorHAnsi" w:hAnsiTheme="minorHAnsi" w:cstheme="minorHAnsi"/>
          <w:sz w:val="20"/>
          <w:szCs w:val="20"/>
        </w:rPr>
        <w:t>документи – така пропозиція проходить до подальшого розгляду</w:t>
      </w:r>
      <w:r w:rsidR="008D7815">
        <w:rPr>
          <w:rFonts w:asciiTheme="minorHAnsi" w:hAnsiTheme="minorHAnsi" w:cstheme="minorHAnsi"/>
          <w:sz w:val="20"/>
          <w:szCs w:val="20"/>
        </w:rPr>
        <w:t>.</w:t>
      </w:r>
    </w:p>
    <w:p w:rsidR="004958E7" w:rsidRDefault="00F945E7" w:rsidP="00F945E7">
      <w:pPr>
        <w:widowControl w:val="0"/>
        <w:spacing w:after="0" w:line="240" w:lineRule="auto"/>
        <w:rPr>
          <w:rFonts w:asciiTheme="minorHAnsi" w:hAnsiTheme="minorHAnsi" w:cstheme="minorHAnsi"/>
          <w:b/>
          <w:sz w:val="20"/>
          <w:szCs w:val="20"/>
        </w:rPr>
      </w:pPr>
      <w:bookmarkStart w:id="2" w:name="_heading=h.30j0zll" w:colFirst="0" w:colLast="0"/>
      <w:bookmarkEnd w:id="2"/>
      <w:r>
        <w:rPr>
          <w:rFonts w:asciiTheme="minorHAnsi" w:hAnsiTheme="minorHAnsi" w:cstheme="minorHAnsi"/>
          <w:b/>
          <w:sz w:val="20"/>
          <w:szCs w:val="20"/>
        </w:rPr>
        <w:t>5</w:t>
      </w:r>
      <w:r w:rsidRPr="00A27CBE">
        <w:rPr>
          <w:rFonts w:asciiTheme="minorHAnsi" w:hAnsiTheme="minorHAnsi" w:cstheme="minorHAnsi"/>
          <w:b/>
          <w:sz w:val="20"/>
          <w:szCs w:val="20"/>
        </w:rPr>
        <w:t xml:space="preserve">.3. </w:t>
      </w:r>
      <w:r>
        <w:rPr>
          <w:rFonts w:asciiTheme="minorHAnsi" w:hAnsiTheme="minorHAnsi" w:cstheme="minorHAnsi"/>
          <w:b/>
          <w:sz w:val="20"/>
          <w:szCs w:val="20"/>
        </w:rPr>
        <w:t>Технічна оцінка</w:t>
      </w:r>
      <w:r w:rsidRPr="00A27CBE">
        <w:rPr>
          <w:rFonts w:asciiTheme="minorHAnsi" w:hAnsiTheme="minorHAnsi" w:cstheme="minorHAnsi"/>
          <w:b/>
          <w:sz w:val="20"/>
          <w:szCs w:val="20"/>
        </w:rPr>
        <w:t xml:space="preserve"> за критеріями </w:t>
      </w:r>
      <w:r w:rsidR="00152822" w:rsidRPr="00A27CBE">
        <w:rPr>
          <w:rFonts w:asciiTheme="minorHAnsi" w:hAnsiTheme="minorHAnsi" w:cstheme="minorHAnsi"/>
          <w:b/>
          <w:sz w:val="20"/>
          <w:szCs w:val="20"/>
        </w:rPr>
        <w:t>(розгляд</w:t>
      </w:r>
      <w:r w:rsidR="00152822">
        <w:rPr>
          <w:rFonts w:asciiTheme="minorHAnsi" w:hAnsiTheme="minorHAnsi" w:cstheme="minorHAnsi"/>
          <w:b/>
          <w:sz w:val="20"/>
          <w:szCs w:val="20"/>
        </w:rPr>
        <w:t xml:space="preserve"> другої частини</w:t>
      </w:r>
      <w:r w:rsidR="00152822" w:rsidRPr="00A27CBE">
        <w:rPr>
          <w:rFonts w:asciiTheme="minorHAnsi" w:hAnsiTheme="minorHAnsi" w:cstheme="minorHAnsi"/>
          <w:b/>
          <w:sz w:val="20"/>
          <w:szCs w:val="20"/>
        </w:rPr>
        <w:t xml:space="preserve"> додатків А): </w:t>
      </w:r>
    </w:p>
    <w:p w:rsidR="004958E7" w:rsidRPr="00582470" w:rsidRDefault="0020727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Спосіб оцінки критеріїв:</w:t>
      </w:r>
    </w:p>
    <w:p w:rsidR="00207279" w:rsidRPr="00582470" w:rsidRDefault="00207279" w:rsidP="00F945E7">
      <w:pPr>
        <w:widowControl w:val="0"/>
        <w:spacing w:after="0" w:line="240" w:lineRule="auto"/>
        <w:rPr>
          <w:rFonts w:asciiTheme="minorHAnsi" w:hAnsiTheme="minorHAnsi" w:cstheme="minorHAnsi"/>
          <w:sz w:val="20"/>
          <w:szCs w:val="20"/>
          <w:u w:val="single"/>
        </w:rPr>
      </w:pPr>
      <w:r w:rsidRPr="00582470">
        <w:rPr>
          <w:rFonts w:asciiTheme="minorHAnsi" w:hAnsiTheme="minorHAnsi" w:cstheme="minorHAnsi"/>
          <w:sz w:val="20"/>
          <w:szCs w:val="20"/>
          <w:u w:val="single"/>
        </w:rPr>
        <w:t>Терміни опрацювання заявки (від отримання ТЗ до надання пропозиції(й):</w:t>
      </w:r>
    </w:p>
    <w:p w:rsidR="00207279" w:rsidRPr="00582470" w:rsidRDefault="0020727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 xml:space="preserve">1-3 днів – </w:t>
      </w:r>
      <w:r w:rsidR="00CB3D68" w:rsidRPr="00582470">
        <w:rPr>
          <w:rFonts w:asciiTheme="minorHAnsi" w:hAnsiTheme="minorHAnsi" w:cstheme="minorHAnsi"/>
          <w:sz w:val="20"/>
          <w:szCs w:val="20"/>
        </w:rPr>
        <w:t>1</w:t>
      </w:r>
      <w:r w:rsidR="00926E8A" w:rsidRPr="00582470">
        <w:rPr>
          <w:rFonts w:asciiTheme="minorHAnsi" w:hAnsiTheme="minorHAnsi" w:cstheme="minorHAnsi"/>
          <w:sz w:val="20"/>
          <w:szCs w:val="20"/>
        </w:rPr>
        <w:t>5</w:t>
      </w:r>
      <w:r w:rsidRPr="00582470">
        <w:rPr>
          <w:rFonts w:asciiTheme="minorHAnsi" w:hAnsiTheme="minorHAnsi" w:cstheme="minorHAnsi"/>
          <w:sz w:val="20"/>
          <w:szCs w:val="20"/>
        </w:rPr>
        <w:t xml:space="preserve"> балів,</w:t>
      </w:r>
    </w:p>
    <w:p w:rsidR="00207279" w:rsidRPr="00582470" w:rsidRDefault="0020727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3-5 днів – 1</w:t>
      </w:r>
      <w:r w:rsidR="00926E8A" w:rsidRPr="00582470">
        <w:rPr>
          <w:rFonts w:asciiTheme="minorHAnsi" w:hAnsiTheme="minorHAnsi" w:cstheme="minorHAnsi"/>
          <w:sz w:val="20"/>
          <w:szCs w:val="20"/>
        </w:rPr>
        <w:t>0</w:t>
      </w:r>
      <w:r w:rsidRPr="00582470">
        <w:rPr>
          <w:rFonts w:asciiTheme="minorHAnsi" w:hAnsiTheme="minorHAnsi" w:cstheme="minorHAnsi"/>
          <w:sz w:val="20"/>
          <w:szCs w:val="20"/>
        </w:rPr>
        <w:t xml:space="preserve"> балів,</w:t>
      </w:r>
    </w:p>
    <w:p w:rsidR="00207279" w:rsidRPr="00582470" w:rsidRDefault="002A25CA"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більше</w:t>
      </w:r>
      <w:r w:rsidR="00207279" w:rsidRPr="00582470">
        <w:rPr>
          <w:rFonts w:asciiTheme="minorHAnsi" w:hAnsiTheme="minorHAnsi" w:cstheme="minorHAnsi"/>
          <w:sz w:val="20"/>
          <w:szCs w:val="20"/>
        </w:rPr>
        <w:t xml:space="preserve"> 6 днів - </w:t>
      </w:r>
      <w:r w:rsidR="009E0F11" w:rsidRPr="00582470">
        <w:rPr>
          <w:rFonts w:asciiTheme="minorHAnsi" w:hAnsiTheme="minorHAnsi" w:cstheme="minorHAnsi"/>
          <w:sz w:val="20"/>
          <w:szCs w:val="20"/>
        </w:rPr>
        <w:t>5</w:t>
      </w:r>
      <w:r w:rsidR="00207279" w:rsidRPr="00582470">
        <w:rPr>
          <w:rFonts w:asciiTheme="minorHAnsi" w:hAnsiTheme="minorHAnsi" w:cstheme="minorHAnsi"/>
          <w:sz w:val="20"/>
          <w:szCs w:val="20"/>
        </w:rPr>
        <w:t xml:space="preserve"> балів.</w:t>
      </w:r>
    </w:p>
    <w:p w:rsidR="00207279" w:rsidRPr="00582470" w:rsidRDefault="00207279" w:rsidP="00F945E7">
      <w:pPr>
        <w:widowControl w:val="0"/>
        <w:spacing w:after="0" w:line="240" w:lineRule="auto"/>
        <w:rPr>
          <w:rFonts w:asciiTheme="minorHAnsi" w:hAnsiTheme="minorHAnsi" w:cstheme="minorHAnsi"/>
          <w:sz w:val="20"/>
          <w:szCs w:val="20"/>
          <w:u w:val="single"/>
        </w:rPr>
      </w:pPr>
      <w:r w:rsidRPr="00582470">
        <w:rPr>
          <w:rFonts w:asciiTheme="minorHAnsi" w:hAnsiTheme="minorHAnsi" w:cstheme="minorHAnsi"/>
          <w:sz w:val="20"/>
          <w:szCs w:val="20"/>
          <w:u w:val="single"/>
        </w:rPr>
        <w:t>Мінімально можливий термін підготовки заходу (від отримання заявки до дати заходу):</w:t>
      </w:r>
    </w:p>
    <w:p w:rsidR="00206857" w:rsidRPr="00582470" w:rsidRDefault="0020727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за 1 добу до заходу – 15 балів,</w:t>
      </w:r>
      <w:r w:rsidRPr="00582470">
        <w:rPr>
          <w:rFonts w:asciiTheme="minorHAnsi" w:hAnsiTheme="minorHAnsi" w:cstheme="minorHAnsi"/>
          <w:sz w:val="20"/>
          <w:szCs w:val="20"/>
        </w:rPr>
        <w:br/>
        <w:t>2-4 дні – 10 балів,</w:t>
      </w:r>
      <w:r w:rsidRPr="00582470">
        <w:rPr>
          <w:rFonts w:asciiTheme="minorHAnsi" w:hAnsiTheme="minorHAnsi" w:cstheme="minorHAnsi"/>
          <w:sz w:val="20"/>
          <w:szCs w:val="20"/>
        </w:rPr>
        <w:br/>
        <w:t>мінімум 5 днів – 5 балів.</w:t>
      </w:r>
    </w:p>
    <w:p w:rsidR="00206857" w:rsidRPr="00582470" w:rsidRDefault="00206857" w:rsidP="00F945E7">
      <w:pPr>
        <w:widowControl w:val="0"/>
        <w:spacing w:after="0" w:line="240" w:lineRule="auto"/>
        <w:rPr>
          <w:rFonts w:asciiTheme="minorHAnsi" w:hAnsiTheme="minorHAnsi" w:cstheme="minorHAnsi"/>
          <w:sz w:val="20"/>
          <w:szCs w:val="20"/>
          <w:u w:val="single"/>
        </w:rPr>
      </w:pPr>
      <w:r w:rsidRPr="00582470">
        <w:rPr>
          <w:rFonts w:asciiTheme="minorHAnsi" w:hAnsiTheme="minorHAnsi" w:cstheme="minorHAnsi"/>
          <w:sz w:val="20"/>
          <w:szCs w:val="20"/>
          <w:u w:val="single"/>
        </w:rPr>
        <w:t>Кількість років досвіду з організації комплексних заходів:</w:t>
      </w:r>
    </w:p>
    <w:p w:rsidR="00207279" w:rsidRPr="00582470" w:rsidRDefault="00206857"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по 2 бали за кожен рік досвіду, але не більше 10 балів.</w:t>
      </w:r>
      <w:r w:rsidRPr="00582470">
        <w:rPr>
          <w:rFonts w:asciiTheme="minorHAnsi" w:hAnsiTheme="minorHAnsi" w:cstheme="minorHAnsi"/>
          <w:sz w:val="20"/>
          <w:szCs w:val="20"/>
        </w:rPr>
        <w:br/>
      </w:r>
      <w:r w:rsidRPr="00582470">
        <w:rPr>
          <w:rFonts w:asciiTheme="minorHAnsi" w:hAnsiTheme="minorHAnsi" w:cstheme="minorHAnsi"/>
          <w:sz w:val="20"/>
          <w:szCs w:val="20"/>
          <w:u w:val="single"/>
        </w:rPr>
        <w:t>Можливі терміни внесення змін в замовлення</w:t>
      </w:r>
      <w:r w:rsidR="00207279" w:rsidRPr="00582470">
        <w:rPr>
          <w:rFonts w:asciiTheme="minorHAnsi" w:hAnsiTheme="minorHAnsi" w:cstheme="minorHAnsi"/>
          <w:sz w:val="20"/>
          <w:szCs w:val="20"/>
        </w:rPr>
        <w:br/>
      </w:r>
      <w:r w:rsidR="00D03A19" w:rsidRPr="00582470">
        <w:rPr>
          <w:rFonts w:asciiTheme="minorHAnsi" w:hAnsiTheme="minorHAnsi" w:cstheme="minorHAnsi"/>
          <w:sz w:val="20"/>
          <w:szCs w:val="20"/>
        </w:rPr>
        <w:t>можливо вносити зміни під час заходу – 15 балів,</w:t>
      </w:r>
    </w:p>
    <w:p w:rsidR="00D03A19" w:rsidRPr="00582470" w:rsidRDefault="00D03A1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можливо вносити зміни тільки до заходу – 0 балів.</w:t>
      </w:r>
    </w:p>
    <w:p w:rsidR="00D03A19" w:rsidRPr="00582470" w:rsidRDefault="00D03A19" w:rsidP="00F945E7">
      <w:pPr>
        <w:widowControl w:val="0"/>
        <w:spacing w:after="0" w:line="240" w:lineRule="auto"/>
        <w:rPr>
          <w:rFonts w:asciiTheme="minorHAnsi" w:hAnsiTheme="minorHAnsi" w:cstheme="minorHAnsi"/>
          <w:sz w:val="20"/>
          <w:szCs w:val="20"/>
          <w:u w:val="single"/>
        </w:rPr>
      </w:pPr>
      <w:r w:rsidRPr="00582470">
        <w:rPr>
          <w:rFonts w:asciiTheme="minorHAnsi" w:hAnsiTheme="minorHAnsi" w:cstheme="minorHAnsi"/>
          <w:sz w:val="20"/>
          <w:szCs w:val="20"/>
          <w:u w:val="single"/>
        </w:rPr>
        <w:t xml:space="preserve">Можливість замовлення </w:t>
      </w:r>
      <w:proofErr w:type="spellStart"/>
      <w:r w:rsidRPr="00582470">
        <w:rPr>
          <w:rFonts w:asciiTheme="minorHAnsi" w:hAnsiTheme="minorHAnsi" w:cstheme="minorHAnsi"/>
          <w:sz w:val="20"/>
          <w:szCs w:val="20"/>
          <w:u w:val="single"/>
        </w:rPr>
        <w:t>івент</w:t>
      </w:r>
      <w:proofErr w:type="spellEnd"/>
      <w:r w:rsidRPr="00582470">
        <w:rPr>
          <w:rFonts w:asciiTheme="minorHAnsi" w:hAnsiTheme="minorHAnsi" w:cstheme="minorHAnsi"/>
          <w:sz w:val="20"/>
          <w:szCs w:val="20"/>
          <w:u w:val="single"/>
        </w:rPr>
        <w:t>-менеджера для присутності і контролю на заході:</w:t>
      </w:r>
    </w:p>
    <w:p w:rsidR="00442697" w:rsidRPr="00582470" w:rsidRDefault="00D03A1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наявна – 15 балів,</w:t>
      </w:r>
    </w:p>
    <w:p w:rsidR="00D03A19" w:rsidRPr="00582470" w:rsidRDefault="00D03A19" w:rsidP="00F945E7">
      <w:pPr>
        <w:widowControl w:val="0"/>
        <w:spacing w:after="0" w:line="240" w:lineRule="auto"/>
        <w:rPr>
          <w:rFonts w:asciiTheme="minorHAnsi" w:hAnsiTheme="minorHAnsi" w:cstheme="minorHAnsi"/>
          <w:sz w:val="20"/>
          <w:szCs w:val="20"/>
        </w:rPr>
      </w:pPr>
      <w:r w:rsidRPr="00582470">
        <w:rPr>
          <w:rFonts w:asciiTheme="minorHAnsi" w:hAnsiTheme="minorHAnsi" w:cstheme="minorHAnsi"/>
          <w:sz w:val="20"/>
          <w:szCs w:val="20"/>
        </w:rPr>
        <w:t>відсутня – 0 балів.</w:t>
      </w:r>
    </w:p>
    <w:p w:rsidR="00442697" w:rsidRPr="00582470" w:rsidRDefault="00582470" w:rsidP="00F945E7">
      <w:pPr>
        <w:widowControl w:val="0"/>
        <w:spacing w:after="0" w:line="240" w:lineRule="auto"/>
        <w:rPr>
          <w:rFonts w:asciiTheme="minorHAnsi" w:hAnsiTheme="minorHAnsi" w:cstheme="minorHAnsi"/>
          <w:i/>
          <w:sz w:val="20"/>
          <w:szCs w:val="20"/>
        </w:rPr>
      </w:pPr>
      <w:r>
        <w:rPr>
          <w:rFonts w:asciiTheme="minorHAnsi" w:hAnsiTheme="minorHAnsi" w:cstheme="minorHAnsi"/>
          <w:i/>
          <w:sz w:val="20"/>
          <w:szCs w:val="20"/>
        </w:rPr>
        <w:t>*</w:t>
      </w:r>
      <w:r w:rsidR="00442697" w:rsidRPr="00582470">
        <w:rPr>
          <w:rFonts w:asciiTheme="minorHAnsi" w:hAnsiTheme="minorHAnsi" w:cstheme="minorHAnsi"/>
          <w:i/>
          <w:sz w:val="20"/>
          <w:szCs w:val="20"/>
        </w:rPr>
        <w:t xml:space="preserve">Технічна складова може отримати максимально 70 балів. </w:t>
      </w:r>
    </w:p>
    <w:p w:rsidR="00936BCE" w:rsidRPr="00582470" w:rsidRDefault="00582470" w:rsidP="00F945E7">
      <w:pPr>
        <w:widowControl w:val="0"/>
        <w:spacing w:after="0" w:line="240" w:lineRule="auto"/>
        <w:rPr>
          <w:rFonts w:asciiTheme="minorHAnsi" w:hAnsiTheme="minorHAnsi" w:cstheme="minorHAnsi"/>
          <w:i/>
          <w:sz w:val="20"/>
          <w:szCs w:val="20"/>
        </w:rPr>
      </w:pPr>
      <w:r>
        <w:rPr>
          <w:rFonts w:asciiTheme="minorHAnsi" w:hAnsiTheme="minorHAnsi" w:cstheme="minorHAnsi"/>
          <w:i/>
          <w:sz w:val="20"/>
          <w:szCs w:val="20"/>
        </w:rPr>
        <w:t>*</w:t>
      </w:r>
      <w:r w:rsidR="00F945E7" w:rsidRPr="00582470">
        <w:rPr>
          <w:rFonts w:asciiTheme="minorHAnsi" w:hAnsiTheme="minorHAnsi" w:cstheme="minorHAnsi"/>
          <w:i/>
          <w:sz w:val="20"/>
          <w:szCs w:val="20"/>
        </w:rPr>
        <w:t xml:space="preserve">Для подальшої оцінки пройдуть лише пропозиції, які наберуть мінімальний прохідний бал, </w:t>
      </w:r>
      <w:proofErr w:type="spellStart"/>
      <w:r w:rsidR="00966A6E" w:rsidRPr="00582470">
        <w:rPr>
          <w:rFonts w:asciiTheme="minorHAnsi" w:hAnsiTheme="minorHAnsi" w:cstheme="minorHAnsi"/>
          <w:i/>
          <w:sz w:val="20"/>
          <w:szCs w:val="20"/>
          <w:lang w:val="ru-RU"/>
        </w:rPr>
        <w:t>що</w:t>
      </w:r>
      <w:proofErr w:type="spellEnd"/>
      <w:r w:rsidR="00F945E7" w:rsidRPr="00582470">
        <w:rPr>
          <w:rFonts w:asciiTheme="minorHAnsi" w:hAnsiTheme="minorHAnsi" w:cstheme="minorHAnsi"/>
          <w:i/>
          <w:sz w:val="20"/>
          <w:szCs w:val="20"/>
        </w:rPr>
        <w:t xml:space="preserve"> становить 40 балів.</w:t>
      </w:r>
    </w:p>
    <w:p w:rsidR="00F945E7" w:rsidRDefault="00936BCE" w:rsidP="00F945E7">
      <w:pPr>
        <w:widowControl w:val="0"/>
        <w:spacing w:after="0" w:line="240" w:lineRule="auto"/>
        <w:rPr>
          <w:rFonts w:asciiTheme="minorHAnsi" w:hAnsiTheme="minorHAnsi" w:cstheme="minorHAnsi"/>
          <w:b/>
          <w:sz w:val="20"/>
          <w:szCs w:val="20"/>
          <w:u w:val="single"/>
        </w:rPr>
      </w:pPr>
      <w:r>
        <w:rPr>
          <w:rFonts w:asciiTheme="minorHAnsi" w:hAnsiTheme="minorHAnsi" w:cstheme="minorHAnsi"/>
          <w:b/>
          <w:sz w:val="20"/>
          <w:szCs w:val="20"/>
        </w:rPr>
        <w:t>5</w:t>
      </w:r>
      <w:r w:rsidR="00F945E7" w:rsidRPr="007C19EA">
        <w:rPr>
          <w:rFonts w:asciiTheme="minorHAnsi" w:hAnsiTheme="minorHAnsi" w:cstheme="minorHAnsi"/>
          <w:b/>
          <w:sz w:val="20"/>
          <w:szCs w:val="20"/>
        </w:rPr>
        <w:t>.4.</w:t>
      </w:r>
      <w:r w:rsidR="00F945E7">
        <w:rPr>
          <w:rFonts w:asciiTheme="minorHAnsi" w:hAnsiTheme="minorHAnsi" w:cstheme="minorHAnsi"/>
          <w:sz w:val="20"/>
          <w:szCs w:val="20"/>
        </w:rPr>
        <w:t xml:space="preserve"> </w:t>
      </w:r>
      <w:r w:rsidR="00F945E7" w:rsidRPr="007C19EA">
        <w:rPr>
          <w:rFonts w:asciiTheme="minorHAnsi" w:hAnsiTheme="minorHAnsi" w:cstheme="minorHAnsi"/>
          <w:b/>
          <w:sz w:val="20"/>
          <w:szCs w:val="20"/>
          <w:u w:val="single"/>
        </w:rPr>
        <w:t>Оцінка фінансових пропозиці</w:t>
      </w:r>
      <w:r w:rsidR="00F945E7">
        <w:rPr>
          <w:rFonts w:asciiTheme="minorHAnsi" w:hAnsiTheme="minorHAnsi" w:cstheme="minorHAnsi"/>
          <w:b/>
          <w:sz w:val="20"/>
          <w:szCs w:val="20"/>
          <w:u w:val="single"/>
        </w:rPr>
        <w:t xml:space="preserve">й: </w:t>
      </w:r>
    </w:p>
    <w:p w:rsidR="00F945E7" w:rsidRDefault="00F945E7" w:rsidP="00F945E7">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розраховується за принципом «чим менша ціна, тим вищ</w:t>
      </w:r>
      <w:r>
        <w:rPr>
          <w:rFonts w:asciiTheme="minorHAnsi" w:hAnsiTheme="minorHAnsi" w:cstheme="minorHAnsi"/>
          <w:sz w:val="20"/>
          <w:szCs w:val="20"/>
        </w:rPr>
        <w:t>и</w:t>
      </w:r>
      <w:r w:rsidRPr="00A27CBE">
        <w:rPr>
          <w:rFonts w:asciiTheme="minorHAnsi" w:hAnsiTheme="minorHAnsi" w:cstheme="minorHAnsi"/>
          <w:sz w:val="20"/>
          <w:szCs w:val="20"/>
        </w:rPr>
        <w:t>й бал» за формулою:</w:t>
      </w:r>
      <w:r w:rsidR="00BB15C0">
        <w:rPr>
          <w:rFonts w:asciiTheme="minorHAnsi" w:hAnsiTheme="minorHAnsi" w:cstheme="minorHAnsi"/>
          <w:sz w:val="20"/>
          <w:szCs w:val="20"/>
          <w:lang w:val="ru-RU"/>
        </w:rPr>
        <w:t xml:space="preserve"> </w:t>
      </w:r>
      <m:oMath>
        <m:r>
          <w:rPr>
            <w:rFonts w:ascii="Cambria Math" w:hAnsi="Cambria Math" w:cstheme="minorHAnsi"/>
            <w:sz w:val="20"/>
            <w:szCs w:val="20"/>
          </w:rPr>
          <m:t>(найменша цінова пропозиція)/(оцінювана цінова пропозиція)*30</m:t>
        </m:r>
      </m:oMath>
    </w:p>
    <w:p w:rsidR="008D4470" w:rsidRPr="00F17C14" w:rsidRDefault="00F17C14" w:rsidP="00F945E7">
      <w:pPr>
        <w:widowControl w:val="0"/>
        <w:spacing w:after="0" w:line="240" w:lineRule="auto"/>
        <w:rPr>
          <w:rFonts w:asciiTheme="minorHAnsi" w:hAnsiTheme="minorHAnsi" w:cstheme="minorHAnsi"/>
          <w:i/>
          <w:sz w:val="20"/>
          <w:szCs w:val="20"/>
        </w:rPr>
      </w:pPr>
      <w:r>
        <w:rPr>
          <w:rFonts w:asciiTheme="minorHAnsi" w:hAnsiTheme="minorHAnsi" w:cstheme="minorHAnsi"/>
          <w:i/>
          <w:sz w:val="20"/>
          <w:szCs w:val="20"/>
        </w:rPr>
        <w:t>*</w:t>
      </w:r>
      <w:r w:rsidRPr="00F17C14">
        <w:rPr>
          <w:rFonts w:asciiTheme="minorHAnsi" w:hAnsiTheme="minorHAnsi" w:cstheme="minorHAnsi"/>
          <w:i/>
          <w:sz w:val="20"/>
          <w:szCs w:val="20"/>
        </w:rPr>
        <w:t>Максимальний бал за</w:t>
      </w:r>
      <w:r w:rsidR="00F945E7" w:rsidRPr="00F17C14">
        <w:rPr>
          <w:rFonts w:asciiTheme="minorHAnsi" w:hAnsiTheme="minorHAnsi" w:cstheme="minorHAnsi"/>
          <w:i/>
          <w:sz w:val="20"/>
          <w:szCs w:val="20"/>
        </w:rPr>
        <w:t xml:space="preserve"> фінансов</w:t>
      </w:r>
      <w:r w:rsidRPr="00F17C14">
        <w:rPr>
          <w:rFonts w:asciiTheme="minorHAnsi" w:hAnsiTheme="minorHAnsi" w:cstheme="minorHAnsi"/>
          <w:i/>
          <w:sz w:val="20"/>
          <w:szCs w:val="20"/>
        </w:rPr>
        <w:t>у складову</w:t>
      </w:r>
      <w:r w:rsidR="00F945E7" w:rsidRPr="00F17C14">
        <w:rPr>
          <w:rFonts w:asciiTheme="minorHAnsi" w:hAnsiTheme="minorHAnsi" w:cstheme="minorHAnsi"/>
          <w:i/>
          <w:sz w:val="20"/>
          <w:szCs w:val="20"/>
        </w:rPr>
        <w:t xml:space="preserve"> – 30 балів.</w:t>
      </w:r>
    </w:p>
    <w:p w:rsidR="00F945E7" w:rsidRDefault="00EB087A" w:rsidP="00F945E7">
      <w:pPr>
        <w:widowControl w:val="0"/>
        <w:spacing w:after="0" w:line="240" w:lineRule="auto"/>
        <w:rPr>
          <w:rFonts w:asciiTheme="minorHAnsi" w:hAnsiTheme="minorHAnsi" w:cstheme="minorHAnsi"/>
          <w:b/>
          <w:sz w:val="20"/>
          <w:szCs w:val="20"/>
        </w:rPr>
      </w:pPr>
      <w:r>
        <w:rPr>
          <w:rFonts w:asciiTheme="minorHAnsi" w:hAnsiTheme="minorHAnsi" w:cstheme="minorHAnsi"/>
          <w:b/>
          <w:sz w:val="20"/>
          <w:szCs w:val="20"/>
        </w:rPr>
        <w:t>5</w:t>
      </w:r>
      <w:r w:rsidR="008D4470" w:rsidRPr="008D4470">
        <w:rPr>
          <w:rFonts w:asciiTheme="minorHAnsi" w:hAnsiTheme="minorHAnsi" w:cstheme="minorHAnsi"/>
          <w:b/>
          <w:sz w:val="20"/>
          <w:szCs w:val="20"/>
        </w:rPr>
        <w:t>.5. Порівняння загальної кількості набраних балів кожного учасника, вибір переможця</w:t>
      </w:r>
      <w:r w:rsidR="00D61B6B">
        <w:rPr>
          <w:rFonts w:asciiTheme="minorHAnsi" w:hAnsiTheme="minorHAnsi" w:cstheme="minorHAnsi"/>
          <w:b/>
          <w:sz w:val="20"/>
          <w:szCs w:val="20"/>
        </w:rPr>
        <w:t xml:space="preserve"> за найвищою кількістю</w:t>
      </w:r>
      <w:r w:rsidR="007805A0">
        <w:rPr>
          <w:rFonts w:asciiTheme="minorHAnsi" w:hAnsiTheme="minorHAnsi" w:cstheme="minorHAnsi"/>
          <w:b/>
          <w:sz w:val="20"/>
          <w:szCs w:val="20"/>
        </w:rPr>
        <w:t>.</w:t>
      </w:r>
    </w:p>
    <w:p w:rsidR="007805A0" w:rsidRPr="008D4470" w:rsidRDefault="007805A0" w:rsidP="00F945E7">
      <w:pPr>
        <w:widowControl w:val="0"/>
        <w:spacing w:after="0" w:line="240" w:lineRule="auto"/>
        <w:rPr>
          <w:rFonts w:asciiTheme="minorHAnsi" w:hAnsiTheme="minorHAnsi" w:cstheme="minorHAnsi"/>
          <w:b/>
          <w:sz w:val="20"/>
          <w:szCs w:val="20"/>
        </w:rPr>
      </w:pPr>
    </w:p>
    <w:p w:rsidR="007E5AA4" w:rsidRPr="005A2BA4" w:rsidRDefault="00E1453A" w:rsidP="007E5AA4">
      <w:pPr>
        <w:widowControl w:val="0"/>
        <w:spacing w:after="0" w:line="240" w:lineRule="auto"/>
        <w:jc w:val="center"/>
        <w:rPr>
          <w:rFonts w:asciiTheme="minorHAnsi" w:hAnsiTheme="minorHAnsi" w:cstheme="minorHAnsi"/>
          <w:b/>
          <w:sz w:val="24"/>
          <w:szCs w:val="24"/>
        </w:rPr>
      </w:pPr>
      <w:r w:rsidRPr="005A2BA4">
        <w:rPr>
          <w:rFonts w:asciiTheme="minorHAnsi" w:hAnsiTheme="minorHAnsi" w:cstheme="minorHAnsi"/>
          <w:b/>
          <w:sz w:val="24"/>
          <w:szCs w:val="24"/>
        </w:rPr>
        <w:t xml:space="preserve">Просимо направити вашу пропозицію </w:t>
      </w:r>
      <w:r w:rsidRPr="005A2BA4">
        <w:rPr>
          <w:rFonts w:asciiTheme="minorHAnsi" w:hAnsiTheme="minorHAnsi" w:cstheme="minorHAnsi"/>
          <w:b/>
          <w:color w:val="0000CC"/>
          <w:sz w:val="24"/>
          <w:szCs w:val="24"/>
        </w:rPr>
        <w:t xml:space="preserve">у вигляді </w:t>
      </w:r>
      <w:r w:rsidRPr="005A2BA4">
        <w:rPr>
          <w:rFonts w:asciiTheme="minorHAnsi" w:hAnsiTheme="minorHAnsi" w:cstheme="minorHAnsi"/>
          <w:b/>
          <w:color w:val="0000CC"/>
          <w:sz w:val="24"/>
          <w:szCs w:val="24"/>
          <w:u w:val="single"/>
        </w:rPr>
        <w:t>двох</w:t>
      </w:r>
      <w:r w:rsidRPr="005A2BA4">
        <w:rPr>
          <w:rFonts w:asciiTheme="minorHAnsi" w:hAnsiTheme="minorHAnsi" w:cstheme="minorHAnsi"/>
          <w:b/>
          <w:color w:val="0000CC"/>
          <w:sz w:val="24"/>
          <w:szCs w:val="24"/>
        </w:rPr>
        <w:t xml:space="preserve"> електронних листів</w:t>
      </w:r>
      <w:r w:rsidR="005C0F80" w:rsidRPr="005A2BA4">
        <w:rPr>
          <w:rFonts w:asciiTheme="minorHAnsi" w:hAnsiTheme="minorHAnsi" w:cstheme="minorHAnsi"/>
          <w:b/>
          <w:color w:val="0000CC"/>
          <w:sz w:val="24"/>
          <w:szCs w:val="24"/>
        </w:rPr>
        <w:t xml:space="preserve"> </w:t>
      </w:r>
      <w:r w:rsidR="005C0F80" w:rsidRPr="005A2BA4">
        <w:rPr>
          <w:rFonts w:asciiTheme="minorHAnsi" w:hAnsiTheme="minorHAnsi" w:cstheme="minorHAnsi"/>
          <w:b/>
          <w:sz w:val="24"/>
          <w:szCs w:val="24"/>
        </w:rPr>
        <w:t>(</w:t>
      </w:r>
      <w:r w:rsidR="005431B7" w:rsidRPr="005A2BA4">
        <w:rPr>
          <w:rFonts w:asciiTheme="minorHAnsi" w:hAnsiTheme="minorHAnsi" w:cstheme="minorHAnsi"/>
          <w:b/>
          <w:sz w:val="24"/>
          <w:szCs w:val="24"/>
        </w:rPr>
        <w:t>«</w:t>
      </w:r>
      <w:r w:rsidR="005C0F80" w:rsidRPr="005A2BA4">
        <w:rPr>
          <w:rFonts w:asciiTheme="minorHAnsi" w:hAnsiTheme="minorHAnsi" w:cstheme="minorHAnsi"/>
          <w:b/>
          <w:sz w:val="24"/>
          <w:szCs w:val="24"/>
          <w:u w:val="single"/>
        </w:rPr>
        <w:t>Технічна пропозиція</w:t>
      </w:r>
      <w:r w:rsidR="005C0F80" w:rsidRPr="005A2BA4">
        <w:rPr>
          <w:rFonts w:asciiTheme="minorHAnsi" w:hAnsiTheme="minorHAnsi" w:cstheme="minorHAnsi"/>
          <w:b/>
          <w:sz w:val="24"/>
          <w:szCs w:val="24"/>
        </w:rPr>
        <w:t xml:space="preserve"> до тендеру № </w:t>
      </w:r>
      <w:r w:rsidR="007805A0" w:rsidRPr="007805A0">
        <w:rPr>
          <w:rFonts w:asciiTheme="minorHAnsi" w:hAnsiTheme="minorHAnsi" w:cstheme="minorHAnsi"/>
          <w:b/>
          <w:sz w:val="24"/>
          <w:szCs w:val="24"/>
        </w:rPr>
        <w:t>Q1-FA-T4</w:t>
      </w:r>
      <w:r w:rsidR="005431B7" w:rsidRPr="005A2BA4">
        <w:rPr>
          <w:rFonts w:asciiTheme="minorHAnsi" w:hAnsiTheme="minorHAnsi" w:cstheme="minorHAnsi"/>
          <w:b/>
          <w:sz w:val="24"/>
          <w:szCs w:val="24"/>
        </w:rPr>
        <w:t>»</w:t>
      </w:r>
      <w:r w:rsidR="005C0F80" w:rsidRPr="005A2BA4">
        <w:rPr>
          <w:rFonts w:asciiTheme="minorHAnsi" w:hAnsiTheme="minorHAnsi" w:cstheme="minorHAnsi"/>
          <w:b/>
          <w:sz w:val="24"/>
          <w:szCs w:val="24"/>
        </w:rPr>
        <w:t xml:space="preserve"> і </w:t>
      </w:r>
      <w:r w:rsidR="005431B7" w:rsidRPr="005A2BA4">
        <w:rPr>
          <w:rFonts w:asciiTheme="minorHAnsi" w:hAnsiTheme="minorHAnsi" w:cstheme="minorHAnsi"/>
          <w:b/>
          <w:sz w:val="24"/>
          <w:szCs w:val="24"/>
        </w:rPr>
        <w:t>«</w:t>
      </w:r>
      <w:r w:rsidR="005C0F80" w:rsidRPr="005A2BA4">
        <w:rPr>
          <w:rFonts w:asciiTheme="minorHAnsi" w:hAnsiTheme="minorHAnsi" w:cstheme="minorHAnsi"/>
          <w:b/>
          <w:sz w:val="24"/>
          <w:szCs w:val="24"/>
          <w:u w:val="single"/>
        </w:rPr>
        <w:t>Фінансова пропозиція</w:t>
      </w:r>
      <w:r w:rsidR="005C0F80" w:rsidRPr="005A2BA4">
        <w:rPr>
          <w:rFonts w:asciiTheme="minorHAnsi" w:hAnsiTheme="minorHAnsi" w:cstheme="minorHAnsi"/>
          <w:b/>
          <w:sz w:val="24"/>
          <w:szCs w:val="24"/>
        </w:rPr>
        <w:t xml:space="preserve"> до тендеру № </w:t>
      </w:r>
      <w:r w:rsidR="007805A0" w:rsidRPr="007805A0">
        <w:rPr>
          <w:rFonts w:asciiTheme="minorHAnsi" w:hAnsiTheme="minorHAnsi" w:cstheme="minorHAnsi"/>
          <w:b/>
          <w:sz w:val="24"/>
          <w:szCs w:val="24"/>
        </w:rPr>
        <w:t>Q1-FA-T4</w:t>
      </w:r>
      <w:r w:rsidR="005431B7" w:rsidRPr="005A2BA4">
        <w:rPr>
          <w:rFonts w:asciiTheme="minorHAnsi" w:hAnsiTheme="minorHAnsi" w:cstheme="minorHAnsi"/>
          <w:b/>
          <w:sz w:val="24"/>
          <w:szCs w:val="24"/>
        </w:rPr>
        <w:t>»</w:t>
      </w:r>
      <w:r w:rsidR="005C0F80" w:rsidRPr="005A2BA4">
        <w:rPr>
          <w:rFonts w:asciiTheme="minorHAnsi" w:hAnsiTheme="minorHAnsi" w:cstheme="minorHAnsi"/>
          <w:b/>
          <w:sz w:val="24"/>
          <w:szCs w:val="24"/>
        </w:rPr>
        <w:t>)</w:t>
      </w:r>
      <w:r w:rsidR="00680E3C" w:rsidRPr="005A2BA4">
        <w:rPr>
          <w:rFonts w:asciiTheme="minorHAnsi" w:hAnsiTheme="minorHAnsi" w:cstheme="minorHAnsi"/>
          <w:b/>
          <w:sz w:val="24"/>
          <w:szCs w:val="24"/>
        </w:rPr>
        <w:t xml:space="preserve"> </w:t>
      </w:r>
    </w:p>
    <w:p w:rsidR="00E1453A" w:rsidRDefault="00E1453A" w:rsidP="0025478F">
      <w:pPr>
        <w:widowControl w:val="0"/>
        <w:spacing w:after="0" w:line="240" w:lineRule="auto"/>
        <w:jc w:val="center"/>
        <w:rPr>
          <w:rFonts w:asciiTheme="minorHAnsi" w:hAnsiTheme="minorHAnsi" w:cstheme="minorHAnsi"/>
          <w:b/>
          <w:sz w:val="24"/>
          <w:szCs w:val="24"/>
        </w:rPr>
      </w:pPr>
      <w:r w:rsidRPr="005A2BA4">
        <w:rPr>
          <w:rFonts w:asciiTheme="minorHAnsi" w:hAnsiTheme="minorHAnsi" w:cstheme="minorHAnsi"/>
          <w:b/>
          <w:color w:val="0000CC"/>
          <w:sz w:val="24"/>
          <w:szCs w:val="24"/>
        </w:rPr>
        <w:t xml:space="preserve">на адресу </w:t>
      </w:r>
      <w:hyperlink r:id="rId11" w:history="1">
        <w:r w:rsidRPr="005A2BA4">
          <w:rPr>
            <w:rStyle w:val="ab"/>
            <w:rFonts w:asciiTheme="minorHAnsi" w:hAnsiTheme="minorHAnsi" w:cstheme="minorHAnsi"/>
            <w:b/>
            <w:color w:val="C00000"/>
            <w:sz w:val="24"/>
            <w:szCs w:val="24"/>
            <w:u w:val="none"/>
          </w:rPr>
          <w:t>tender@r2p.org.ua</w:t>
        </w:r>
      </w:hyperlink>
      <w:r w:rsidRPr="005A2BA4">
        <w:rPr>
          <w:rFonts w:asciiTheme="minorHAnsi" w:hAnsiTheme="minorHAnsi" w:cstheme="minorHAnsi"/>
          <w:b/>
          <w:color w:val="C00000"/>
          <w:sz w:val="24"/>
          <w:szCs w:val="24"/>
        </w:rPr>
        <w:t xml:space="preserve"> </w:t>
      </w:r>
      <w:r w:rsidRPr="005A2BA4">
        <w:rPr>
          <w:rFonts w:asciiTheme="minorHAnsi" w:hAnsiTheme="minorHAnsi" w:cstheme="minorHAnsi"/>
          <w:b/>
          <w:color w:val="0000CC"/>
          <w:sz w:val="24"/>
          <w:szCs w:val="24"/>
        </w:rPr>
        <w:t xml:space="preserve">до </w:t>
      </w:r>
      <w:r w:rsidR="007805A0">
        <w:rPr>
          <w:rFonts w:asciiTheme="minorHAnsi" w:hAnsiTheme="minorHAnsi" w:cstheme="minorHAnsi"/>
          <w:b/>
          <w:color w:val="0000CC"/>
          <w:sz w:val="24"/>
          <w:szCs w:val="24"/>
        </w:rPr>
        <w:t>23</w:t>
      </w:r>
      <w:r w:rsidR="00EC5B2D">
        <w:rPr>
          <w:rFonts w:asciiTheme="minorHAnsi" w:hAnsiTheme="minorHAnsi" w:cstheme="minorHAnsi"/>
          <w:b/>
          <w:color w:val="0000CC"/>
          <w:sz w:val="24"/>
          <w:szCs w:val="24"/>
        </w:rPr>
        <w:t>:00</w:t>
      </w:r>
      <w:r w:rsidRPr="005A2BA4">
        <w:rPr>
          <w:rFonts w:asciiTheme="minorHAnsi" w:hAnsiTheme="minorHAnsi" w:cstheme="minorHAnsi"/>
          <w:b/>
          <w:color w:val="0000CC"/>
          <w:sz w:val="24"/>
          <w:szCs w:val="24"/>
        </w:rPr>
        <w:t xml:space="preserve">, </w:t>
      </w:r>
      <w:r w:rsidR="007805A0">
        <w:rPr>
          <w:rFonts w:asciiTheme="minorHAnsi" w:hAnsiTheme="minorHAnsi" w:cstheme="minorHAnsi"/>
          <w:b/>
          <w:color w:val="0000CC"/>
          <w:sz w:val="24"/>
          <w:szCs w:val="24"/>
        </w:rPr>
        <w:t>0</w:t>
      </w:r>
      <w:r w:rsidR="003633FA">
        <w:rPr>
          <w:rFonts w:asciiTheme="minorHAnsi" w:hAnsiTheme="minorHAnsi" w:cstheme="minorHAnsi"/>
          <w:b/>
          <w:color w:val="0000CC"/>
          <w:sz w:val="24"/>
          <w:szCs w:val="24"/>
        </w:rPr>
        <w:t>6</w:t>
      </w:r>
      <w:r w:rsidRPr="005A2BA4">
        <w:rPr>
          <w:rFonts w:asciiTheme="minorHAnsi" w:hAnsiTheme="minorHAnsi" w:cstheme="minorHAnsi"/>
          <w:b/>
          <w:color w:val="0000CC"/>
          <w:sz w:val="24"/>
          <w:szCs w:val="24"/>
        </w:rPr>
        <w:t>.</w:t>
      </w:r>
      <w:r w:rsidR="00F945E7">
        <w:rPr>
          <w:rFonts w:asciiTheme="minorHAnsi" w:hAnsiTheme="minorHAnsi" w:cstheme="minorHAnsi"/>
          <w:b/>
          <w:color w:val="0000CC"/>
          <w:sz w:val="24"/>
          <w:szCs w:val="24"/>
        </w:rPr>
        <w:t>1</w:t>
      </w:r>
      <w:r w:rsidR="007805A0">
        <w:rPr>
          <w:rFonts w:asciiTheme="minorHAnsi" w:hAnsiTheme="minorHAnsi" w:cstheme="minorHAnsi"/>
          <w:b/>
          <w:color w:val="0000CC"/>
          <w:sz w:val="24"/>
          <w:szCs w:val="24"/>
        </w:rPr>
        <w:t>2</w:t>
      </w:r>
      <w:r w:rsidRPr="005A2BA4">
        <w:rPr>
          <w:rFonts w:asciiTheme="minorHAnsi" w:hAnsiTheme="minorHAnsi" w:cstheme="minorHAnsi"/>
          <w:b/>
          <w:color w:val="0000CC"/>
          <w:sz w:val="24"/>
          <w:szCs w:val="24"/>
        </w:rPr>
        <w:t>.202</w:t>
      </w:r>
      <w:r w:rsidR="00756789" w:rsidRPr="005A2BA4">
        <w:rPr>
          <w:rFonts w:asciiTheme="minorHAnsi" w:hAnsiTheme="minorHAnsi" w:cstheme="minorHAnsi"/>
          <w:b/>
          <w:color w:val="0000CC"/>
          <w:sz w:val="24"/>
          <w:szCs w:val="24"/>
        </w:rPr>
        <w:t>4</w:t>
      </w:r>
      <w:r w:rsidRPr="005A2BA4">
        <w:rPr>
          <w:rFonts w:asciiTheme="minorHAnsi" w:hAnsiTheme="minorHAnsi" w:cstheme="minorHAnsi"/>
          <w:b/>
          <w:color w:val="0000CC"/>
          <w:sz w:val="24"/>
          <w:szCs w:val="24"/>
        </w:rPr>
        <w:t xml:space="preserve"> р.</w:t>
      </w:r>
    </w:p>
    <w:p w:rsidR="0025478F" w:rsidRPr="0025478F" w:rsidRDefault="0025478F" w:rsidP="0025478F">
      <w:pPr>
        <w:widowControl w:val="0"/>
        <w:spacing w:after="0" w:line="240" w:lineRule="auto"/>
        <w:jc w:val="center"/>
        <w:rPr>
          <w:rFonts w:asciiTheme="minorHAnsi" w:hAnsiTheme="minorHAnsi" w:cstheme="minorHAnsi"/>
          <w:b/>
          <w:sz w:val="24"/>
          <w:szCs w:val="24"/>
        </w:rPr>
      </w:pPr>
    </w:p>
    <w:p w:rsidR="00E17DE8" w:rsidRPr="002F1526" w:rsidRDefault="00901F23" w:rsidP="00AD7F49">
      <w:pPr>
        <w:widowControl w:val="0"/>
        <w:spacing w:after="0" w:line="240" w:lineRule="auto"/>
        <w:rPr>
          <w:rFonts w:asciiTheme="minorHAnsi" w:hAnsiTheme="minorHAnsi" w:cstheme="minorHAnsi"/>
          <w:sz w:val="18"/>
          <w:szCs w:val="18"/>
        </w:rPr>
      </w:pPr>
      <w:r w:rsidRPr="00A27CBE">
        <w:rPr>
          <w:rFonts w:asciiTheme="minorHAnsi" w:hAnsiTheme="minorHAnsi" w:cstheme="minorHAnsi"/>
          <w:sz w:val="20"/>
          <w:szCs w:val="20"/>
        </w:rPr>
        <w:t>Розгляд та оцінка конкурсних заявок здійснюватиметься Комісією</w:t>
      </w:r>
      <w:r w:rsidR="00E1453A" w:rsidRPr="00A27CBE">
        <w:rPr>
          <w:rFonts w:asciiTheme="minorHAnsi" w:hAnsiTheme="minorHAnsi" w:cstheme="minorHAnsi"/>
          <w:sz w:val="20"/>
          <w:szCs w:val="20"/>
        </w:rPr>
        <w:t xml:space="preserve"> </w:t>
      </w:r>
      <w:r w:rsidR="00912B45" w:rsidRPr="00A27CBE">
        <w:rPr>
          <w:rFonts w:asciiTheme="minorHAnsi" w:hAnsiTheme="minorHAnsi" w:cstheme="minorHAnsi"/>
          <w:sz w:val="20"/>
          <w:szCs w:val="20"/>
        </w:rPr>
        <w:t>протягом</w:t>
      </w:r>
      <w:r w:rsidR="00E1453A" w:rsidRPr="00A27CBE">
        <w:rPr>
          <w:rFonts w:asciiTheme="minorHAnsi" w:hAnsiTheme="minorHAnsi" w:cstheme="minorHAnsi"/>
          <w:sz w:val="20"/>
          <w:szCs w:val="20"/>
        </w:rPr>
        <w:t xml:space="preserve"> </w:t>
      </w:r>
      <w:r w:rsidR="00E63953">
        <w:rPr>
          <w:rFonts w:asciiTheme="minorHAnsi" w:hAnsiTheme="minorHAnsi" w:cstheme="minorHAnsi"/>
          <w:sz w:val="20"/>
          <w:szCs w:val="20"/>
        </w:rPr>
        <w:t>7</w:t>
      </w:r>
      <w:r w:rsidR="00E1453A" w:rsidRPr="00A27CBE">
        <w:rPr>
          <w:rFonts w:asciiTheme="minorHAnsi" w:hAnsiTheme="minorHAnsi" w:cstheme="minorHAnsi"/>
          <w:sz w:val="20"/>
          <w:szCs w:val="20"/>
        </w:rPr>
        <w:t xml:space="preserve"> </w:t>
      </w:r>
      <w:r w:rsidR="00307235" w:rsidRPr="00A27CBE">
        <w:rPr>
          <w:rFonts w:asciiTheme="minorHAnsi" w:hAnsiTheme="minorHAnsi" w:cstheme="minorHAnsi"/>
          <w:sz w:val="20"/>
          <w:szCs w:val="20"/>
        </w:rPr>
        <w:t>робочих</w:t>
      </w:r>
      <w:r w:rsidR="00E1453A" w:rsidRPr="00A27CBE">
        <w:rPr>
          <w:rFonts w:asciiTheme="minorHAnsi" w:hAnsiTheme="minorHAnsi" w:cstheme="minorHAnsi"/>
          <w:sz w:val="20"/>
          <w:szCs w:val="20"/>
        </w:rPr>
        <w:t xml:space="preserve"> днів після дати завершення збору пропозицій</w:t>
      </w:r>
      <w:r w:rsidRPr="00A27CBE">
        <w:rPr>
          <w:rFonts w:asciiTheme="minorHAnsi" w:hAnsiTheme="minorHAnsi" w:cstheme="minorHAnsi"/>
          <w:sz w:val="20"/>
          <w:szCs w:val="20"/>
        </w:rPr>
        <w:t>. Про результати конкурсу буде повідомлено окремо.</w:t>
      </w:r>
      <w:r w:rsidR="002F1526">
        <w:rPr>
          <w:rFonts w:asciiTheme="minorHAnsi" w:hAnsiTheme="minorHAnsi" w:cstheme="minorHAnsi"/>
          <w:sz w:val="20"/>
          <w:szCs w:val="20"/>
        </w:rPr>
        <w:br/>
      </w:r>
      <w:r w:rsidR="00E321F9" w:rsidRPr="002F1526">
        <w:rPr>
          <w:rFonts w:asciiTheme="minorHAnsi" w:hAnsiTheme="minorHAnsi" w:cstheme="minorHAnsi"/>
          <w:sz w:val="18"/>
          <w:szCs w:val="18"/>
        </w:rPr>
        <w:t>Якщо у вас виникнуть питання щодо процедури подання пропозицій, ви можете звернутися до Анни Усової a.usova@r2p.org.ua</w:t>
      </w:r>
    </w:p>
    <w:p w:rsidR="0025478F" w:rsidRDefault="00E321F9" w:rsidP="00AD7F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br/>
      </w:r>
    </w:p>
    <w:p w:rsidR="003B0A65" w:rsidRPr="00A27CBE" w:rsidRDefault="00901F23"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Дякуємо за співпрацю!</w:t>
      </w:r>
    </w:p>
    <w:p w:rsidR="008F4F5A" w:rsidRPr="00A27CBE" w:rsidRDefault="008F4F5A" w:rsidP="00AD7F49">
      <w:pPr>
        <w:widowControl w:val="0"/>
        <w:spacing w:after="0" w:line="240" w:lineRule="auto"/>
        <w:rPr>
          <w:rFonts w:asciiTheme="minorHAnsi" w:hAnsiTheme="minorHAnsi" w:cstheme="minorHAnsi"/>
          <w:sz w:val="20"/>
          <w:szCs w:val="20"/>
        </w:rPr>
      </w:pPr>
    </w:p>
    <w:p w:rsidR="00B0582B" w:rsidRPr="00A27CBE" w:rsidRDefault="008F4F5A" w:rsidP="00AD7F49">
      <w:pPr>
        <w:widowControl w:val="0"/>
        <w:spacing w:after="0" w:line="240" w:lineRule="auto"/>
        <w:rPr>
          <w:rFonts w:asciiTheme="minorHAnsi" w:hAnsiTheme="minorHAnsi" w:cstheme="minorHAnsi"/>
          <w:sz w:val="20"/>
          <w:szCs w:val="20"/>
        </w:rPr>
      </w:pPr>
      <w:r w:rsidRPr="00A27CBE">
        <w:rPr>
          <w:rFonts w:asciiTheme="minorHAnsi" w:hAnsiTheme="minorHAnsi" w:cstheme="minorHAnsi"/>
          <w:sz w:val="20"/>
          <w:szCs w:val="20"/>
        </w:rPr>
        <w:t>З повагою,</w:t>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r>
      <w:r w:rsidRPr="00A27CBE">
        <w:rPr>
          <w:rFonts w:asciiTheme="minorHAnsi" w:hAnsiTheme="minorHAnsi" w:cstheme="minorHAnsi"/>
          <w:sz w:val="20"/>
          <w:szCs w:val="20"/>
        </w:rPr>
        <w:tab/>
        <w:t>Президент Олександр Галкін</w:t>
      </w:r>
    </w:p>
    <w:p w:rsidR="006760DB" w:rsidRPr="00A27CBE" w:rsidRDefault="006760DB" w:rsidP="00AD7F49">
      <w:pPr>
        <w:widowControl w:val="0"/>
        <w:spacing w:after="0" w:line="240" w:lineRule="auto"/>
        <w:rPr>
          <w:rFonts w:asciiTheme="minorHAnsi" w:hAnsiTheme="minorHAnsi" w:cstheme="minorHAnsi"/>
          <w:sz w:val="20"/>
          <w:szCs w:val="20"/>
        </w:rPr>
      </w:pPr>
    </w:p>
    <w:p w:rsidR="006760DB" w:rsidRPr="002F1526" w:rsidRDefault="006760DB" w:rsidP="006760DB">
      <w:pPr>
        <w:widowControl w:val="0"/>
        <w:spacing w:after="0" w:line="240" w:lineRule="auto"/>
        <w:rPr>
          <w:rFonts w:asciiTheme="minorHAnsi" w:hAnsiTheme="minorHAnsi" w:cstheme="minorHAnsi"/>
          <w:sz w:val="14"/>
          <w:szCs w:val="14"/>
        </w:rPr>
      </w:pPr>
      <w:r w:rsidRPr="002F1526">
        <w:rPr>
          <w:rFonts w:asciiTheme="minorHAnsi" w:hAnsiTheme="minorHAnsi" w:cstheme="minorHAnsi"/>
          <w:sz w:val="14"/>
          <w:szCs w:val="14"/>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6760DB" w:rsidRPr="002F1526" w:rsidRDefault="006760DB" w:rsidP="006760DB">
      <w:pPr>
        <w:widowControl w:val="0"/>
        <w:spacing w:after="0" w:line="240" w:lineRule="auto"/>
        <w:rPr>
          <w:rFonts w:asciiTheme="minorHAnsi" w:hAnsiTheme="minorHAnsi" w:cstheme="minorHAnsi"/>
          <w:sz w:val="14"/>
          <w:szCs w:val="14"/>
        </w:rPr>
      </w:pPr>
      <w:r w:rsidRPr="002F1526">
        <w:rPr>
          <w:rFonts w:asciiTheme="minorHAnsi" w:hAnsiTheme="minorHAnsi" w:cstheme="minorHAnsi"/>
          <w:sz w:val="14"/>
          <w:szCs w:val="14"/>
        </w:rPr>
        <w:t xml:space="preserve">Зважаючи на те, що Замовник є </w:t>
      </w:r>
      <w:proofErr w:type="spellStart"/>
      <w:r w:rsidRPr="002F1526">
        <w:rPr>
          <w:rFonts w:asciiTheme="minorHAnsi" w:hAnsiTheme="minorHAnsi" w:cstheme="minorHAnsi"/>
          <w:sz w:val="14"/>
          <w:szCs w:val="14"/>
        </w:rPr>
        <w:t>імплементуючим</w:t>
      </w:r>
      <w:proofErr w:type="spellEnd"/>
      <w:r w:rsidRPr="002F1526">
        <w:rPr>
          <w:rFonts w:asciiTheme="minorHAnsi" w:hAnsiTheme="minorHAnsi" w:cstheme="minorHAnsi"/>
          <w:sz w:val="14"/>
          <w:szCs w:val="14"/>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2F1526">
        <w:rPr>
          <w:rFonts w:asciiTheme="minorHAnsi" w:hAnsiTheme="minorHAnsi" w:cstheme="minorHAnsi"/>
          <w:sz w:val="14"/>
          <w:szCs w:val="14"/>
        </w:rPr>
        <w:t>укр</w:t>
      </w:r>
      <w:proofErr w:type="spellEnd"/>
      <w:r w:rsidRPr="002F1526">
        <w:rPr>
          <w:rFonts w:asciiTheme="minorHAnsi" w:hAnsiTheme="minorHAnsi" w:cstheme="minorHAnsi"/>
          <w:sz w:val="14"/>
          <w:szCs w:val="14"/>
        </w:rPr>
        <w:t xml:space="preserve">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6760DB" w:rsidRPr="002F1526" w:rsidRDefault="006760DB" w:rsidP="006760DB">
      <w:pPr>
        <w:widowControl w:val="0"/>
        <w:spacing w:after="0" w:line="240" w:lineRule="auto"/>
        <w:rPr>
          <w:rFonts w:asciiTheme="minorHAnsi" w:hAnsiTheme="minorHAnsi" w:cstheme="minorHAnsi"/>
          <w:sz w:val="14"/>
          <w:szCs w:val="14"/>
        </w:rPr>
      </w:pPr>
    </w:p>
    <w:p w:rsidR="00FD4FAF" w:rsidRPr="002F1526" w:rsidRDefault="006760DB" w:rsidP="006760DB">
      <w:pPr>
        <w:widowControl w:val="0"/>
        <w:spacing w:after="0" w:line="240" w:lineRule="auto"/>
        <w:rPr>
          <w:rFonts w:asciiTheme="minorHAnsi" w:hAnsiTheme="minorHAnsi" w:cstheme="minorHAnsi"/>
          <w:sz w:val="14"/>
          <w:szCs w:val="14"/>
        </w:rPr>
      </w:pPr>
      <w:r w:rsidRPr="002F1526">
        <w:rPr>
          <w:rFonts w:asciiTheme="minorHAnsi" w:hAnsiTheme="minorHAnsi" w:cstheme="minorHAnsi"/>
          <w:sz w:val="14"/>
          <w:szCs w:val="14"/>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2F1526">
        <w:rPr>
          <w:rFonts w:asciiTheme="minorHAnsi" w:hAnsiTheme="minorHAnsi" w:cstheme="minorHAnsi"/>
          <w:sz w:val="14"/>
          <w:szCs w:val="14"/>
        </w:rPr>
        <w:t>тел</w:t>
      </w:r>
      <w:proofErr w:type="spellEnd"/>
      <w:r w:rsidRPr="002F1526">
        <w:rPr>
          <w:rFonts w:asciiTheme="minorHAnsi" w:hAnsiTheme="minorHAnsi" w:cstheme="minorHAnsi"/>
          <w:sz w:val="14"/>
          <w:szCs w:val="14"/>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2F1526">
        <w:rPr>
          <w:rFonts w:asciiTheme="minorHAnsi" w:hAnsiTheme="minorHAnsi" w:cstheme="minorHAnsi"/>
          <w:sz w:val="14"/>
          <w:szCs w:val="14"/>
        </w:rPr>
        <w:t>тел</w:t>
      </w:r>
      <w:proofErr w:type="spellEnd"/>
      <w:r w:rsidRPr="002F1526">
        <w:rPr>
          <w:rFonts w:asciiTheme="minorHAnsi" w:hAnsiTheme="minorHAnsi" w:cstheme="minorHAnsi"/>
          <w:sz w:val="14"/>
          <w:szCs w:val="14"/>
        </w:rPr>
        <w:t>: +380 99 217 58 95 «гаряча лінія» для скарг.</w:t>
      </w:r>
    </w:p>
    <w:sectPr w:rsidR="00FD4FAF" w:rsidRPr="002F1526" w:rsidSect="00834A1C">
      <w:headerReference w:type="default" r:id="rId12"/>
      <w:footerReference w:type="default" r:id="rId13"/>
      <w:pgSz w:w="11906" w:h="16838"/>
      <w:pgMar w:top="142" w:right="849" w:bottom="426"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50D" w:rsidRDefault="00F0250D">
      <w:pPr>
        <w:spacing w:after="0" w:line="240" w:lineRule="auto"/>
      </w:pPr>
      <w:r>
        <w:separator/>
      </w:r>
    </w:p>
  </w:endnote>
  <w:endnote w:type="continuationSeparator" w:id="0">
    <w:p w:rsidR="00F0250D" w:rsidRDefault="00F0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A65" w:rsidRDefault="009A0F97">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59264" behindDoc="0" locked="0" layoutInCell="1" hidden="0" allowOverlap="1">
          <wp:simplePos x="0" y="0"/>
          <wp:positionH relativeFrom="column">
            <wp:posOffset>-527050</wp:posOffset>
          </wp:positionH>
          <wp:positionV relativeFrom="paragraph">
            <wp:posOffset>292735</wp:posOffset>
          </wp:positionV>
          <wp:extent cx="7572375" cy="139700"/>
          <wp:effectExtent l="0" t="0" r="9525" b="0"/>
          <wp:wrapSquare wrapText="bothSides" distT="0" distB="0" distL="0" distR="0"/>
          <wp:docPr id="2" name="image3.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3.png" descr="C:\Users\WK\Desktop\R2B -brandbook-ukr\RIGHT-Protection\RIGHT-Protection\blank\line.png"/>
                  <pic:cNvPicPr preferRelativeResize="0"/>
                </pic:nvPicPr>
                <pic:blipFill>
                  <a:blip r:embed="rId1"/>
                  <a:srcRect/>
                  <a:stretch>
                    <a:fillRect/>
                  </a:stretch>
                </pic:blipFill>
                <pic:spPr>
                  <a:xfrm>
                    <a:off x="0" y="0"/>
                    <a:ext cx="7572375" cy="139700"/>
                  </a:xfrm>
                  <a:prstGeom prst="rect">
                    <a:avLst/>
                  </a:prstGeom>
                  <a:ln/>
                </pic:spPr>
              </pic:pic>
            </a:graphicData>
          </a:graphic>
          <wp14:sizeRelV relativeFrom="margin">
            <wp14:pctHeight>0</wp14:pctHeight>
          </wp14:sizeRelV>
        </wp:anchor>
      </w:drawing>
    </w:r>
  </w:p>
  <w:p w:rsidR="003B0A65" w:rsidRDefault="00901F23">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50D" w:rsidRDefault="00F0250D">
      <w:pPr>
        <w:spacing w:after="0" w:line="240" w:lineRule="auto"/>
      </w:pPr>
      <w:r>
        <w:separator/>
      </w:r>
    </w:p>
  </w:footnote>
  <w:footnote w:type="continuationSeparator" w:id="0">
    <w:p w:rsidR="00F0250D" w:rsidRDefault="00F0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30" w:rsidRDefault="005D3FA0" w:rsidP="00734BB5">
    <w:pPr>
      <w:pBdr>
        <w:top w:val="nil"/>
        <w:left w:val="nil"/>
        <w:bottom w:val="nil"/>
        <w:right w:val="nil"/>
        <w:between w:val="nil"/>
      </w:pBdr>
      <w:tabs>
        <w:tab w:val="center" w:pos="4819"/>
        <w:tab w:val="right" w:pos="9639"/>
        <w:tab w:val="left" w:pos="8661"/>
      </w:tabs>
      <w:spacing w:after="0" w:line="240" w:lineRule="auto"/>
      <w:rPr>
        <w:color w:val="0053F0"/>
        <w:sz w:val="20"/>
        <w:szCs w:val="20"/>
      </w:rPr>
    </w:pPr>
    <w:r w:rsidRPr="002A4163">
      <w:rPr>
        <w:noProof/>
        <w:sz w:val="20"/>
        <w:szCs w:val="20"/>
      </w:rPr>
      <w:drawing>
        <wp:anchor distT="0" distB="0" distL="114300" distR="114300" simplePos="0" relativeHeight="251661312" behindDoc="0" locked="0" layoutInCell="1" hidden="0" allowOverlap="1" wp14:anchorId="3B349044" wp14:editId="6A8F4FAD">
          <wp:simplePos x="0" y="0"/>
          <wp:positionH relativeFrom="column">
            <wp:posOffset>-527050</wp:posOffset>
          </wp:positionH>
          <wp:positionV relativeFrom="paragraph">
            <wp:posOffset>-154798</wp:posOffset>
          </wp:positionV>
          <wp:extent cx="955343" cy="625746"/>
          <wp:effectExtent l="0" t="0" r="0" b="3175"/>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751" t="-6520" r="-6294" b="-3525"/>
                  <a:stretch>
                    <a:fillRect/>
                  </a:stretch>
                </pic:blipFill>
                <pic:spPr>
                  <a:xfrm>
                    <a:off x="0" y="0"/>
                    <a:ext cx="955343" cy="625746"/>
                  </a:xfrm>
                  <a:prstGeom prst="rect">
                    <a:avLst/>
                  </a:prstGeom>
                  <a:ln/>
                </pic:spPr>
              </pic:pic>
            </a:graphicData>
          </a:graphic>
          <wp14:sizeRelH relativeFrom="margin">
            <wp14:pctWidth>0</wp14:pctWidth>
          </wp14:sizeRelH>
          <wp14:sizeRelV relativeFrom="margin">
            <wp14:pctHeight>0</wp14:pctHeight>
          </wp14:sizeRelV>
        </wp:anchor>
      </w:drawing>
    </w:r>
    <w:r w:rsidR="00901F23">
      <w:rPr>
        <w:color w:val="0053F0"/>
        <w:sz w:val="20"/>
        <w:szCs w:val="20"/>
      </w:rPr>
      <w:t xml:space="preserve">                                                                                                                           </w:t>
    </w:r>
  </w:p>
  <w:p w:rsidR="00E97330" w:rsidRDefault="00E97330" w:rsidP="00734BB5">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3B0A65" w:rsidRPr="00834A1C" w:rsidRDefault="00901F23" w:rsidP="00734BB5">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4E2"/>
    <w:multiLevelType w:val="hybridMultilevel"/>
    <w:tmpl w:val="ED300E60"/>
    <w:lvl w:ilvl="0" w:tplc="B954533E">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CF1395"/>
    <w:multiLevelType w:val="multilevel"/>
    <w:tmpl w:val="04C09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352056"/>
    <w:multiLevelType w:val="multilevel"/>
    <w:tmpl w:val="5F6C40A6"/>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rFonts w:ascii="Arial" w:eastAsia="Arial" w:hAnsi="Arial" w:cs="Arial"/>
        <w:color w:val="1F1F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76761"/>
    <w:multiLevelType w:val="multilevel"/>
    <w:tmpl w:val="5F0497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FC291E"/>
    <w:multiLevelType w:val="multilevel"/>
    <w:tmpl w:val="3BE08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7504500"/>
    <w:multiLevelType w:val="multilevel"/>
    <w:tmpl w:val="5B96E2D2"/>
    <w:lvl w:ilvl="0">
      <w:start w:val="1"/>
      <w:numFmt w:val="decimal"/>
      <w:lvlText w:val="%1."/>
      <w:lvlJc w:val="left"/>
      <w:pPr>
        <w:ind w:left="720" w:hanging="360"/>
      </w:pPr>
      <w:rPr>
        <w:b/>
        <w:u w:val="single"/>
      </w:rPr>
    </w:lvl>
    <w:lvl w:ilvl="1">
      <w:start w:val="3"/>
      <w:numFmt w:val="decimal"/>
      <w:isLgl/>
      <w:lvlText w:val="%1.%2"/>
      <w:lvlJc w:val="left"/>
      <w:pPr>
        <w:ind w:left="888" w:hanging="495"/>
      </w:pPr>
    </w:lvl>
    <w:lvl w:ilvl="2">
      <w:start w:val="2"/>
      <w:numFmt w:val="decimal"/>
      <w:isLgl/>
      <w:lvlText w:val="%1.%2.%3"/>
      <w:lvlJc w:val="left"/>
      <w:pPr>
        <w:ind w:left="1146" w:hanging="720"/>
      </w:pPr>
    </w:lvl>
    <w:lvl w:ilvl="3">
      <w:start w:val="1"/>
      <w:numFmt w:val="decimal"/>
      <w:isLgl/>
      <w:lvlText w:val="%1.%2.%3.%4"/>
      <w:lvlJc w:val="left"/>
      <w:pPr>
        <w:ind w:left="1179" w:hanging="720"/>
      </w:pPr>
    </w:lvl>
    <w:lvl w:ilvl="4">
      <w:start w:val="1"/>
      <w:numFmt w:val="decimal"/>
      <w:isLgl/>
      <w:lvlText w:val="%1.%2.%3.%4.%5"/>
      <w:lvlJc w:val="left"/>
      <w:pPr>
        <w:ind w:left="1572" w:hanging="1080"/>
      </w:pPr>
    </w:lvl>
    <w:lvl w:ilvl="5">
      <w:start w:val="1"/>
      <w:numFmt w:val="decimal"/>
      <w:isLgl/>
      <w:lvlText w:val="%1.%2.%3.%4.%5.%6"/>
      <w:lvlJc w:val="left"/>
      <w:pPr>
        <w:ind w:left="1605" w:hanging="1080"/>
      </w:pPr>
    </w:lvl>
    <w:lvl w:ilvl="6">
      <w:start w:val="1"/>
      <w:numFmt w:val="decimal"/>
      <w:isLgl/>
      <w:lvlText w:val="%1.%2.%3.%4.%5.%6.%7"/>
      <w:lvlJc w:val="left"/>
      <w:pPr>
        <w:ind w:left="1998" w:hanging="1440"/>
      </w:pPr>
    </w:lvl>
    <w:lvl w:ilvl="7">
      <w:start w:val="1"/>
      <w:numFmt w:val="decimal"/>
      <w:isLgl/>
      <w:lvlText w:val="%1.%2.%3.%4.%5.%6.%7.%8"/>
      <w:lvlJc w:val="left"/>
      <w:pPr>
        <w:ind w:left="2031" w:hanging="1440"/>
      </w:pPr>
    </w:lvl>
    <w:lvl w:ilvl="8">
      <w:start w:val="1"/>
      <w:numFmt w:val="decimal"/>
      <w:isLgl/>
      <w:lvlText w:val="%1.%2.%3.%4.%5.%6.%7.%8.%9"/>
      <w:lvlJc w:val="left"/>
      <w:pPr>
        <w:ind w:left="2424" w:hanging="1800"/>
      </w:pPr>
    </w:lvl>
  </w:abstractNum>
  <w:num w:numId="1">
    <w:abstractNumId w:val="4"/>
  </w:num>
  <w:num w:numId="2">
    <w:abstractNumId w:val="1"/>
  </w:num>
  <w:num w:numId="3">
    <w:abstractNumId w:val="2"/>
  </w:num>
  <w:num w:numId="4">
    <w:abstractNumId w:val="3"/>
  </w:num>
  <w:num w:numId="5">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65"/>
    <w:rsid w:val="000005B3"/>
    <w:rsid w:val="00005A55"/>
    <w:rsid w:val="000118A1"/>
    <w:rsid w:val="00011DBE"/>
    <w:rsid w:val="0001770A"/>
    <w:rsid w:val="00021326"/>
    <w:rsid w:val="000356B5"/>
    <w:rsid w:val="00036E41"/>
    <w:rsid w:val="00044625"/>
    <w:rsid w:val="000464D7"/>
    <w:rsid w:val="00050A7E"/>
    <w:rsid w:val="000514FD"/>
    <w:rsid w:val="00060760"/>
    <w:rsid w:val="00070539"/>
    <w:rsid w:val="0007358D"/>
    <w:rsid w:val="0007726D"/>
    <w:rsid w:val="0008169E"/>
    <w:rsid w:val="00082BFF"/>
    <w:rsid w:val="00087515"/>
    <w:rsid w:val="000962D2"/>
    <w:rsid w:val="00096C20"/>
    <w:rsid w:val="00097DA6"/>
    <w:rsid w:val="000A5CF5"/>
    <w:rsid w:val="000C66E5"/>
    <w:rsid w:val="000C6B59"/>
    <w:rsid w:val="000C72B3"/>
    <w:rsid w:val="000E70E8"/>
    <w:rsid w:val="000E7944"/>
    <w:rsid w:val="000F4810"/>
    <w:rsid w:val="00104427"/>
    <w:rsid w:val="00112664"/>
    <w:rsid w:val="0011614B"/>
    <w:rsid w:val="00117AFA"/>
    <w:rsid w:val="00121404"/>
    <w:rsid w:val="00121E1F"/>
    <w:rsid w:val="001321FF"/>
    <w:rsid w:val="00133036"/>
    <w:rsid w:val="0013334B"/>
    <w:rsid w:val="001349F2"/>
    <w:rsid w:val="00135655"/>
    <w:rsid w:val="0013594C"/>
    <w:rsid w:val="00143D41"/>
    <w:rsid w:val="00146654"/>
    <w:rsid w:val="001471AB"/>
    <w:rsid w:val="00150E6B"/>
    <w:rsid w:val="001518FD"/>
    <w:rsid w:val="00152822"/>
    <w:rsid w:val="00155AD9"/>
    <w:rsid w:val="00156670"/>
    <w:rsid w:val="00156D79"/>
    <w:rsid w:val="00160C9E"/>
    <w:rsid w:val="00163FFF"/>
    <w:rsid w:val="001655FB"/>
    <w:rsid w:val="00166761"/>
    <w:rsid w:val="001672A2"/>
    <w:rsid w:val="00171790"/>
    <w:rsid w:val="00171A61"/>
    <w:rsid w:val="00171DD0"/>
    <w:rsid w:val="001723FE"/>
    <w:rsid w:val="00180C7D"/>
    <w:rsid w:val="0019241D"/>
    <w:rsid w:val="001927C6"/>
    <w:rsid w:val="001A13AC"/>
    <w:rsid w:val="001A68EE"/>
    <w:rsid w:val="001A693A"/>
    <w:rsid w:val="001A73AE"/>
    <w:rsid w:val="001B13F1"/>
    <w:rsid w:val="001B4A2D"/>
    <w:rsid w:val="001C0865"/>
    <w:rsid w:val="001C4F73"/>
    <w:rsid w:val="001D081D"/>
    <w:rsid w:val="001D0B18"/>
    <w:rsid w:val="001D59D7"/>
    <w:rsid w:val="001E03D5"/>
    <w:rsid w:val="001F6832"/>
    <w:rsid w:val="00200FA1"/>
    <w:rsid w:val="00202275"/>
    <w:rsid w:val="00203618"/>
    <w:rsid w:val="002036A2"/>
    <w:rsid w:val="002043FF"/>
    <w:rsid w:val="0020561F"/>
    <w:rsid w:val="00205685"/>
    <w:rsid w:val="00206857"/>
    <w:rsid w:val="00207279"/>
    <w:rsid w:val="00210CAE"/>
    <w:rsid w:val="0021218A"/>
    <w:rsid w:val="0022047B"/>
    <w:rsid w:val="00223048"/>
    <w:rsid w:val="00224338"/>
    <w:rsid w:val="002322EA"/>
    <w:rsid w:val="002413FA"/>
    <w:rsid w:val="00250409"/>
    <w:rsid w:val="00252589"/>
    <w:rsid w:val="0025478F"/>
    <w:rsid w:val="00271192"/>
    <w:rsid w:val="00273D2D"/>
    <w:rsid w:val="00274095"/>
    <w:rsid w:val="002751A2"/>
    <w:rsid w:val="00280221"/>
    <w:rsid w:val="0028568D"/>
    <w:rsid w:val="002917CE"/>
    <w:rsid w:val="002938E6"/>
    <w:rsid w:val="002A25CA"/>
    <w:rsid w:val="002A3FD4"/>
    <w:rsid w:val="002A527F"/>
    <w:rsid w:val="002A6A43"/>
    <w:rsid w:val="002B066D"/>
    <w:rsid w:val="002B201E"/>
    <w:rsid w:val="002B3D64"/>
    <w:rsid w:val="002C0239"/>
    <w:rsid w:val="002C3E68"/>
    <w:rsid w:val="002C428E"/>
    <w:rsid w:val="002D40BE"/>
    <w:rsid w:val="002E7942"/>
    <w:rsid w:val="002F1526"/>
    <w:rsid w:val="002F35FC"/>
    <w:rsid w:val="002F6024"/>
    <w:rsid w:val="003041CC"/>
    <w:rsid w:val="00306C43"/>
    <w:rsid w:val="00307140"/>
    <w:rsid w:val="00307235"/>
    <w:rsid w:val="00316D9F"/>
    <w:rsid w:val="0031709C"/>
    <w:rsid w:val="00324BAC"/>
    <w:rsid w:val="00327327"/>
    <w:rsid w:val="00331CEC"/>
    <w:rsid w:val="00337B45"/>
    <w:rsid w:val="00343741"/>
    <w:rsid w:val="00352552"/>
    <w:rsid w:val="00353D8F"/>
    <w:rsid w:val="00356FBB"/>
    <w:rsid w:val="003602E3"/>
    <w:rsid w:val="00361411"/>
    <w:rsid w:val="003633FA"/>
    <w:rsid w:val="00373EE3"/>
    <w:rsid w:val="00374C98"/>
    <w:rsid w:val="00376377"/>
    <w:rsid w:val="003839A2"/>
    <w:rsid w:val="00384EB0"/>
    <w:rsid w:val="003A667B"/>
    <w:rsid w:val="003A6C87"/>
    <w:rsid w:val="003B0A65"/>
    <w:rsid w:val="003B1B3C"/>
    <w:rsid w:val="003B2E9A"/>
    <w:rsid w:val="003C30EC"/>
    <w:rsid w:val="003C4C33"/>
    <w:rsid w:val="003C5E11"/>
    <w:rsid w:val="003D1523"/>
    <w:rsid w:val="003D4A38"/>
    <w:rsid w:val="003E2CB1"/>
    <w:rsid w:val="003F42FB"/>
    <w:rsid w:val="003F606A"/>
    <w:rsid w:val="003F6CA9"/>
    <w:rsid w:val="003F7BA2"/>
    <w:rsid w:val="00400131"/>
    <w:rsid w:val="00402032"/>
    <w:rsid w:val="00405B02"/>
    <w:rsid w:val="00405F53"/>
    <w:rsid w:val="00412082"/>
    <w:rsid w:val="00416E04"/>
    <w:rsid w:val="00417D56"/>
    <w:rsid w:val="00422D32"/>
    <w:rsid w:val="0042374F"/>
    <w:rsid w:val="004333D0"/>
    <w:rsid w:val="00433498"/>
    <w:rsid w:val="0044199B"/>
    <w:rsid w:val="00442697"/>
    <w:rsid w:val="00452E7E"/>
    <w:rsid w:val="00454A93"/>
    <w:rsid w:val="00454D3D"/>
    <w:rsid w:val="00454E20"/>
    <w:rsid w:val="00456956"/>
    <w:rsid w:val="004627E9"/>
    <w:rsid w:val="0047261C"/>
    <w:rsid w:val="00480BC5"/>
    <w:rsid w:val="004918FE"/>
    <w:rsid w:val="0049285C"/>
    <w:rsid w:val="004958E7"/>
    <w:rsid w:val="00496602"/>
    <w:rsid w:val="004A4C8B"/>
    <w:rsid w:val="004A6528"/>
    <w:rsid w:val="004A7010"/>
    <w:rsid w:val="004B5217"/>
    <w:rsid w:val="004B5C82"/>
    <w:rsid w:val="004C3966"/>
    <w:rsid w:val="004D40CE"/>
    <w:rsid w:val="004D7596"/>
    <w:rsid w:val="004E18D5"/>
    <w:rsid w:val="004E3C2B"/>
    <w:rsid w:val="004E65A5"/>
    <w:rsid w:val="004F06EC"/>
    <w:rsid w:val="004F1C97"/>
    <w:rsid w:val="004F385A"/>
    <w:rsid w:val="0050555C"/>
    <w:rsid w:val="00506A7D"/>
    <w:rsid w:val="00512501"/>
    <w:rsid w:val="00514BA9"/>
    <w:rsid w:val="00515899"/>
    <w:rsid w:val="0051656A"/>
    <w:rsid w:val="0051737E"/>
    <w:rsid w:val="00520422"/>
    <w:rsid w:val="00521182"/>
    <w:rsid w:val="005321C8"/>
    <w:rsid w:val="0053510E"/>
    <w:rsid w:val="005404A6"/>
    <w:rsid w:val="005431B7"/>
    <w:rsid w:val="00544342"/>
    <w:rsid w:val="00553CA5"/>
    <w:rsid w:val="005576EF"/>
    <w:rsid w:val="00564A24"/>
    <w:rsid w:val="00567522"/>
    <w:rsid w:val="005737FE"/>
    <w:rsid w:val="00577075"/>
    <w:rsid w:val="0058230F"/>
    <w:rsid w:val="00582470"/>
    <w:rsid w:val="005872B0"/>
    <w:rsid w:val="0059097A"/>
    <w:rsid w:val="00590EA2"/>
    <w:rsid w:val="005957D1"/>
    <w:rsid w:val="005966CC"/>
    <w:rsid w:val="005A2883"/>
    <w:rsid w:val="005A2BA4"/>
    <w:rsid w:val="005A3BB0"/>
    <w:rsid w:val="005A54E1"/>
    <w:rsid w:val="005B2D4F"/>
    <w:rsid w:val="005B448B"/>
    <w:rsid w:val="005B4793"/>
    <w:rsid w:val="005C01B1"/>
    <w:rsid w:val="005C0F80"/>
    <w:rsid w:val="005C231B"/>
    <w:rsid w:val="005D1569"/>
    <w:rsid w:val="005D28CF"/>
    <w:rsid w:val="005D2E68"/>
    <w:rsid w:val="005D3FA0"/>
    <w:rsid w:val="005D44BF"/>
    <w:rsid w:val="005E3E15"/>
    <w:rsid w:val="005E5BB6"/>
    <w:rsid w:val="005E7C6D"/>
    <w:rsid w:val="005F0428"/>
    <w:rsid w:val="005F78E8"/>
    <w:rsid w:val="00604FEB"/>
    <w:rsid w:val="00605855"/>
    <w:rsid w:val="00606BCD"/>
    <w:rsid w:val="0061764D"/>
    <w:rsid w:val="00630F82"/>
    <w:rsid w:val="00637722"/>
    <w:rsid w:val="00637A54"/>
    <w:rsid w:val="006422DE"/>
    <w:rsid w:val="00645A29"/>
    <w:rsid w:val="0065088C"/>
    <w:rsid w:val="00650E97"/>
    <w:rsid w:val="00652800"/>
    <w:rsid w:val="00655C75"/>
    <w:rsid w:val="00656826"/>
    <w:rsid w:val="00664506"/>
    <w:rsid w:val="00664667"/>
    <w:rsid w:val="0066495A"/>
    <w:rsid w:val="0067345B"/>
    <w:rsid w:val="00675CEE"/>
    <w:rsid w:val="006760C2"/>
    <w:rsid w:val="006760DB"/>
    <w:rsid w:val="00680E3C"/>
    <w:rsid w:val="00681C92"/>
    <w:rsid w:val="00682EEC"/>
    <w:rsid w:val="006932F4"/>
    <w:rsid w:val="006937F0"/>
    <w:rsid w:val="006A1B9A"/>
    <w:rsid w:val="006A2184"/>
    <w:rsid w:val="006A7E3F"/>
    <w:rsid w:val="006B43D4"/>
    <w:rsid w:val="006C1F06"/>
    <w:rsid w:val="006C3F5E"/>
    <w:rsid w:val="006C4C8E"/>
    <w:rsid w:val="006C5711"/>
    <w:rsid w:val="006C6108"/>
    <w:rsid w:val="006C720D"/>
    <w:rsid w:val="006E01C5"/>
    <w:rsid w:val="006E1A84"/>
    <w:rsid w:val="006E1C34"/>
    <w:rsid w:val="006E66B6"/>
    <w:rsid w:val="007033D2"/>
    <w:rsid w:val="00711560"/>
    <w:rsid w:val="0071459F"/>
    <w:rsid w:val="007210BA"/>
    <w:rsid w:val="00724EDE"/>
    <w:rsid w:val="00734BB5"/>
    <w:rsid w:val="007375EB"/>
    <w:rsid w:val="00740C4D"/>
    <w:rsid w:val="007411EA"/>
    <w:rsid w:val="0074356A"/>
    <w:rsid w:val="00745A84"/>
    <w:rsid w:val="00747C53"/>
    <w:rsid w:val="00750C80"/>
    <w:rsid w:val="00756056"/>
    <w:rsid w:val="00756789"/>
    <w:rsid w:val="007572B3"/>
    <w:rsid w:val="0076019E"/>
    <w:rsid w:val="00760AB5"/>
    <w:rsid w:val="00760D8D"/>
    <w:rsid w:val="00762110"/>
    <w:rsid w:val="0076468E"/>
    <w:rsid w:val="0076529F"/>
    <w:rsid w:val="007665FF"/>
    <w:rsid w:val="007714DC"/>
    <w:rsid w:val="0077184F"/>
    <w:rsid w:val="007718A1"/>
    <w:rsid w:val="00772073"/>
    <w:rsid w:val="00776947"/>
    <w:rsid w:val="007805A0"/>
    <w:rsid w:val="007822A5"/>
    <w:rsid w:val="00790798"/>
    <w:rsid w:val="007942DE"/>
    <w:rsid w:val="007A0AE4"/>
    <w:rsid w:val="007A5D2F"/>
    <w:rsid w:val="007B3120"/>
    <w:rsid w:val="007B4564"/>
    <w:rsid w:val="007C39C5"/>
    <w:rsid w:val="007C465C"/>
    <w:rsid w:val="007C5D63"/>
    <w:rsid w:val="007D1FF4"/>
    <w:rsid w:val="007D4676"/>
    <w:rsid w:val="007D7F02"/>
    <w:rsid w:val="007E5AA4"/>
    <w:rsid w:val="007E5CB0"/>
    <w:rsid w:val="007F00D6"/>
    <w:rsid w:val="007F0D26"/>
    <w:rsid w:val="007F1D44"/>
    <w:rsid w:val="00807FE7"/>
    <w:rsid w:val="008114A8"/>
    <w:rsid w:val="0081707A"/>
    <w:rsid w:val="0082129E"/>
    <w:rsid w:val="00825D24"/>
    <w:rsid w:val="00833745"/>
    <w:rsid w:val="00833D59"/>
    <w:rsid w:val="00834A1C"/>
    <w:rsid w:val="00843CC8"/>
    <w:rsid w:val="0084664D"/>
    <w:rsid w:val="00847212"/>
    <w:rsid w:val="00856E78"/>
    <w:rsid w:val="00862205"/>
    <w:rsid w:val="00863A8A"/>
    <w:rsid w:val="00870B61"/>
    <w:rsid w:val="00875441"/>
    <w:rsid w:val="00877CCF"/>
    <w:rsid w:val="00877F1B"/>
    <w:rsid w:val="00881EDD"/>
    <w:rsid w:val="00882422"/>
    <w:rsid w:val="00882632"/>
    <w:rsid w:val="0088628D"/>
    <w:rsid w:val="008900FB"/>
    <w:rsid w:val="00895D71"/>
    <w:rsid w:val="008A235F"/>
    <w:rsid w:val="008B06A7"/>
    <w:rsid w:val="008B6CA5"/>
    <w:rsid w:val="008C5B18"/>
    <w:rsid w:val="008C6B11"/>
    <w:rsid w:val="008C6FFB"/>
    <w:rsid w:val="008D1B72"/>
    <w:rsid w:val="008D4470"/>
    <w:rsid w:val="008D53AB"/>
    <w:rsid w:val="008D7815"/>
    <w:rsid w:val="008E0234"/>
    <w:rsid w:val="008E13D2"/>
    <w:rsid w:val="008E149C"/>
    <w:rsid w:val="008E7DE0"/>
    <w:rsid w:val="008F22DA"/>
    <w:rsid w:val="008F4F5A"/>
    <w:rsid w:val="0090038D"/>
    <w:rsid w:val="009007F7"/>
    <w:rsid w:val="00901554"/>
    <w:rsid w:val="00901F23"/>
    <w:rsid w:val="00912B45"/>
    <w:rsid w:val="00916852"/>
    <w:rsid w:val="00920380"/>
    <w:rsid w:val="00923A30"/>
    <w:rsid w:val="00925F5C"/>
    <w:rsid w:val="00926E8A"/>
    <w:rsid w:val="00926FD5"/>
    <w:rsid w:val="00934541"/>
    <w:rsid w:val="00936BCE"/>
    <w:rsid w:val="00941A15"/>
    <w:rsid w:val="009461FC"/>
    <w:rsid w:val="009470D9"/>
    <w:rsid w:val="00956C58"/>
    <w:rsid w:val="00961B40"/>
    <w:rsid w:val="00962646"/>
    <w:rsid w:val="00966A6E"/>
    <w:rsid w:val="00966B54"/>
    <w:rsid w:val="00970174"/>
    <w:rsid w:val="00970C21"/>
    <w:rsid w:val="009853EC"/>
    <w:rsid w:val="00987644"/>
    <w:rsid w:val="00992318"/>
    <w:rsid w:val="009A0F97"/>
    <w:rsid w:val="009A26FF"/>
    <w:rsid w:val="009A5AD7"/>
    <w:rsid w:val="009B07FB"/>
    <w:rsid w:val="009B12CB"/>
    <w:rsid w:val="009C0A67"/>
    <w:rsid w:val="009C24DF"/>
    <w:rsid w:val="009C738C"/>
    <w:rsid w:val="009D0EFD"/>
    <w:rsid w:val="009D16F2"/>
    <w:rsid w:val="009D2CC4"/>
    <w:rsid w:val="009D6E86"/>
    <w:rsid w:val="009E0F11"/>
    <w:rsid w:val="009E42F7"/>
    <w:rsid w:val="009F5B3E"/>
    <w:rsid w:val="009F7BFB"/>
    <w:rsid w:val="00A03E83"/>
    <w:rsid w:val="00A10F07"/>
    <w:rsid w:val="00A110AD"/>
    <w:rsid w:val="00A122EE"/>
    <w:rsid w:val="00A20FEC"/>
    <w:rsid w:val="00A27CBE"/>
    <w:rsid w:val="00A36748"/>
    <w:rsid w:val="00A46BDE"/>
    <w:rsid w:val="00A46E7C"/>
    <w:rsid w:val="00A47B83"/>
    <w:rsid w:val="00A56DC3"/>
    <w:rsid w:val="00A711F3"/>
    <w:rsid w:val="00A97498"/>
    <w:rsid w:val="00AA5A4D"/>
    <w:rsid w:val="00AB2664"/>
    <w:rsid w:val="00AB439A"/>
    <w:rsid w:val="00AD7F49"/>
    <w:rsid w:val="00AE171A"/>
    <w:rsid w:val="00AE18FE"/>
    <w:rsid w:val="00AF6BEF"/>
    <w:rsid w:val="00AF7E34"/>
    <w:rsid w:val="00B0336A"/>
    <w:rsid w:val="00B03522"/>
    <w:rsid w:val="00B0582B"/>
    <w:rsid w:val="00B1144B"/>
    <w:rsid w:val="00B14AA5"/>
    <w:rsid w:val="00B15A6B"/>
    <w:rsid w:val="00B201F0"/>
    <w:rsid w:val="00B214F7"/>
    <w:rsid w:val="00B31883"/>
    <w:rsid w:val="00B3194E"/>
    <w:rsid w:val="00B34717"/>
    <w:rsid w:val="00B34E6B"/>
    <w:rsid w:val="00B40BF6"/>
    <w:rsid w:val="00B43A8A"/>
    <w:rsid w:val="00B45438"/>
    <w:rsid w:val="00B46EC5"/>
    <w:rsid w:val="00B47DB7"/>
    <w:rsid w:val="00B553DA"/>
    <w:rsid w:val="00B55962"/>
    <w:rsid w:val="00B56DAB"/>
    <w:rsid w:val="00B66F92"/>
    <w:rsid w:val="00B67904"/>
    <w:rsid w:val="00B747AD"/>
    <w:rsid w:val="00B8273C"/>
    <w:rsid w:val="00B82E78"/>
    <w:rsid w:val="00B92343"/>
    <w:rsid w:val="00B97EDE"/>
    <w:rsid w:val="00BA3951"/>
    <w:rsid w:val="00BA6B3E"/>
    <w:rsid w:val="00BA7905"/>
    <w:rsid w:val="00BB15C0"/>
    <w:rsid w:val="00BB4780"/>
    <w:rsid w:val="00BC3195"/>
    <w:rsid w:val="00BC7158"/>
    <w:rsid w:val="00BD2FBE"/>
    <w:rsid w:val="00BD402F"/>
    <w:rsid w:val="00BD69BB"/>
    <w:rsid w:val="00BE238D"/>
    <w:rsid w:val="00BE2837"/>
    <w:rsid w:val="00BE2FB8"/>
    <w:rsid w:val="00BE4762"/>
    <w:rsid w:val="00BE56D8"/>
    <w:rsid w:val="00BE5F21"/>
    <w:rsid w:val="00BF02A8"/>
    <w:rsid w:val="00C00B7F"/>
    <w:rsid w:val="00C013FB"/>
    <w:rsid w:val="00C04309"/>
    <w:rsid w:val="00C04C2B"/>
    <w:rsid w:val="00C124CA"/>
    <w:rsid w:val="00C1297C"/>
    <w:rsid w:val="00C12D56"/>
    <w:rsid w:val="00C12EE2"/>
    <w:rsid w:val="00C1582B"/>
    <w:rsid w:val="00C162AB"/>
    <w:rsid w:val="00C2365A"/>
    <w:rsid w:val="00C31FAF"/>
    <w:rsid w:val="00C36449"/>
    <w:rsid w:val="00C36B61"/>
    <w:rsid w:val="00C36F15"/>
    <w:rsid w:val="00C42567"/>
    <w:rsid w:val="00C430FF"/>
    <w:rsid w:val="00C452BB"/>
    <w:rsid w:val="00C55E02"/>
    <w:rsid w:val="00C61591"/>
    <w:rsid w:val="00C64B54"/>
    <w:rsid w:val="00C6514C"/>
    <w:rsid w:val="00C679C6"/>
    <w:rsid w:val="00C7593B"/>
    <w:rsid w:val="00C77630"/>
    <w:rsid w:val="00C80EFC"/>
    <w:rsid w:val="00C810E4"/>
    <w:rsid w:val="00C861DF"/>
    <w:rsid w:val="00C93FC7"/>
    <w:rsid w:val="00C944B5"/>
    <w:rsid w:val="00C94587"/>
    <w:rsid w:val="00C95931"/>
    <w:rsid w:val="00CA0A9D"/>
    <w:rsid w:val="00CB15C5"/>
    <w:rsid w:val="00CB3D68"/>
    <w:rsid w:val="00CC2312"/>
    <w:rsid w:val="00CC6FB7"/>
    <w:rsid w:val="00CD410D"/>
    <w:rsid w:val="00CE3DD7"/>
    <w:rsid w:val="00CF034F"/>
    <w:rsid w:val="00CF7341"/>
    <w:rsid w:val="00D03A19"/>
    <w:rsid w:val="00D04D35"/>
    <w:rsid w:val="00D04E80"/>
    <w:rsid w:val="00D1468D"/>
    <w:rsid w:val="00D15D5C"/>
    <w:rsid w:val="00D318B4"/>
    <w:rsid w:val="00D3279B"/>
    <w:rsid w:val="00D33107"/>
    <w:rsid w:val="00D34899"/>
    <w:rsid w:val="00D35CA5"/>
    <w:rsid w:val="00D36D14"/>
    <w:rsid w:val="00D45E2E"/>
    <w:rsid w:val="00D500D6"/>
    <w:rsid w:val="00D51ACE"/>
    <w:rsid w:val="00D53FE4"/>
    <w:rsid w:val="00D5717C"/>
    <w:rsid w:val="00D61B6B"/>
    <w:rsid w:val="00D641DC"/>
    <w:rsid w:val="00D6594F"/>
    <w:rsid w:val="00D704E6"/>
    <w:rsid w:val="00D751D2"/>
    <w:rsid w:val="00D755B9"/>
    <w:rsid w:val="00D8014D"/>
    <w:rsid w:val="00D85015"/>
    <w:rsid w:val="00D90DF0"/>
    <w:rsid w:val="00D97EFA"/>
    <w:rsid w:val="00DA2ED7"/>
    <w:rsid w:val="00DA2F79"/>
    <w:rsid w:val="00DA3DE3"/>
    <w:rsid w:val="00DA3F84"/>
    <w:rsid w:val="00DA5873"/>
    <w:rsid w:val="00DB24E2"/>
    <w:rsid w:val="00DB52F0"/>
    <w:rsid w:val="00DB558D"/>
    <w:rsid w:val="00DB7E76"/>
    <w:rsid w:val="00DC0603"/>
    <w:rsid w:val="00DC12B2"/>
    <w:rsid w:val="00DC3B4D"/>
    <w:rsid w:val="00DC4244"/>
    <w:rsid w:val="00DC6499"/>
    <w:rsid w:val="00DD7228"/>
    <w:rsid w:val="00DD72D5"/>
    <w:rsid w:val="00DE55CF"/>
    <w:rsid w:val="00DE64F4"/>
    <w:rsid w:val="00DF01D0"/>
    <w:rsid w:val="00E0231B"/>
    <w:rsid w:val="00E06014"/>
    <w:rsid w:val="00E1453A"/>
    <w:rsid w:val="00E15002"/>
    <w:rsid w:val="00E15655"/>
    <w:rsid w:val="00E15F68"/>
    <w:rsid w:val="00E17DE8"/>
    <w:rsid w:val="00E218BF"/>
    <w:rsid w:val="00E321F9"/>
    <w:rsid w:val="00E346DF"/>
    <w:rsid w:val="00E41836"/>
    <w:rsid w:val="00E43153"/>
    <w:rsid w:val="00E54FA6"/>
    <w:rsid w:val="00E56A2E"/>
    <w:rsid w:val="00E56DA5"/>
    <w:rsid w:val="00E63953"/>
    <w:rsid w:val="00E66B4F"/>
    <w:rsid w:val="00E708BB"/>
    <w:rsid w:val="00E71FA0"/>
    <w:rsid w:val="00E768D5"/>
    <w:rsid w:val="00E76A0F"/>
    <w:rsid w:val="00E82FFB"/>
    <w:rsid w:val="00E94826"/>
    <w:rsid w:val="00E97330"/>
    <w:rsid w:val="00EA2624"/>
    <w:rsid w:val="00EA6EF3"/>
    <w:rsid w:val="00EB087A"/>
    <w:rsid w:val="00EB2AB1"/>
    <w:rsid w:val="00EB3F3C"/>
    <w:rsid w:val="00EB4C02"/>
    <w:rsid w:val="00EB5402"/>
    <w:rsid w:val="00EB7939"/>
    <w:rsid w:val="00EC1120"/>
    <w:rsid w:val="00EC5369"/>
    <w:rsid w:val="00EC5420"/>
    <w:rsid w:val="00EC5B2D"/>
    <w:rsid w:val="00ED1E1B"/>
    <w:rsid w:val="00ED2BF5"/>
    <w:rsid w:val="00EE1BA1"/>
    <w:rsid w:val="00EE1F2B"/>
    <w:rsid w:val="00EE3D44"/>
    <w:rsid w:val="00EE4671"/>
    <w:rsid w:val="00EE60FD"/>
    <w:rsid w:val="00EF5245"/>
    <w:rsid w:val="00EF53D0"/>
    <w:rsid w:val="00EF6E0B"/>
    <w:rsid w:val="00F0250D"/>
    <w:rsid w:val="00F17C14"/>
    <w:rsid w:val="00F22F93"/>
    <w:rsid w:val="00F23107"/>
    <w:rsid w:val="00F23AEB"/>
    <w:rsid w:val="00F25A62"/>
    <w:rsid w:val="00F264B7"/>
    <w:rsid w:val="00F30217"/>
    <w:rsid w:val="00F3289B"/>
    <w:rsid w:val="00F343B6"/>
    <w:rsid w:val="00F34FF2"/>
    <w:rsid w:val="00F35DE8"/>
    <w:rsid w:val="00F403BC"/>
    <w:rsid w:val="00F41C1E"/>
    <w:rsid w:val="00F51403"/>
    <w:rsid w:val="00F55DD2"/>
    <w:rsid w:val="00F55E3F"/>
    <w:rsid w:val="00F61697"/>
    <w:rsid w:val="00F62BCF"/>
    <w:rsid w:val="00F65397"/>
    <w:rsid w:val="00F67426"/>
    <w:rsid w:val="00F67FB6"/>
    <w:rsid w:val="00F71898"/>
    <w:rsid w:val="00F721D4"/>
    <w:rsid w:val="00F72A8A"/>
    <w:rsid w:val="00F76DE5"/>
    <w:rsid w:val="00F8159F"/>
    <w:rsid w:val="00F848B9"/>
    <w:rsid w:val="00F92BD4"/>
    <w:rsid w:val="00F945E7"/>
    <w:rsid w:val="00FA3555"/>
    <w:rsid w:val="00FA58CD"/>
    <w:rsid w:val="00FB33E5"/>
    <w:rsid w:val="00FB3CD7"/>
    <w:rsid w:val="00FB485B"/>
    <w:rsid w:val="00FB48C9"/>
    <w:rsid w:val="00FB4E38"/>
    <w:rsid w:val="00FC2DF0"/>
    <w:rsid w:val="00FC39C6"/>
    <w:rsid w:val="00FC4BCD"/>
    <w:rsid w:val="00FD1C5F"/>
    <w:rsid w:val="00FD27A2"/>
    <w:rsid w:val="00FD393B"/>
    <w:rsid w:val="00FD4FAF"/>
    <w:rsid w:val="00FE3A01"/>
    <w:rsid w:val="00FE6F47"/>
    <w:rsid w:val="00FF4D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91485-B8A0-463A-8F8B-4556B38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3919">
      <w:bodyDiv w:val="1"/>
      <w:marLeft w:val="0"/>
      <w:marRight w:val="0"/>
      <w:marTop w:val="0"/>
      <w:marBottom w:val="0"/>
      <w:divBdr>
        <w:top w:val="none" w:sz="0" w:space="0" w:color="auto"/>
        <w:left w:val="none" w:sz="0" w:space="0" w:color="auto"/>
        <w:bottom w:val="none" w:sz="0" w:space="0" w:color="auto"/>
        <w:right w:val="none" w:sz="0" w:space="0" w:color="auto"/>
      </w:divBdr>
    </w:div>
    <w:div w:id="131139329">
      <w:bodyDiv w:val="1"/>
      <w:marLeft w:val="0"/>
      <w:marRight w:val="0"/>
      <w:marTop w:val="0"/>
      <w:marBottom w:val="0"/>
      <w:divBdr>
        <w:top w:val="none" w:sz="0" w:space="0" w:color="auto"/>
        <w:left w:val="none" w:sz="0" w:space="0" w:color="auto"/>
        <w:bottom w:val="none" w:sz="0" w:space="0" w:color="auto"/>
        <w:right w:val="none" w:sz="0" w:space="0" w:color="auto"/>
      </w:divBdr>
    </w:div>
    <w:div w:id="225190198">
      <w:bodyDiv w:val="1"/>
      <w:marLeft w:val="0"/>
      <w:marRight w:val="0"/>
      <w:marTop w:val="0"/>
      <w:marBottom w:val="0"/>
      <w:divBdr>
        <w:top w:val="none" w:sz="0" w:space="0" w:color="auto"/>
        <w:left w:val="none" w:sz="0" w:space="0" w:color="auto"/>
        <w:bottom w:val="none" w:sz="0" w:space="0" w:color="auto"/>
        <w:right w:val="none" w:sz="0" w:space="0" w:color="auto"/>
      </w:divBdr>
    </w:div>
    <w:div w:id="489636940">
      <w:bodyDiv w:val="1"/>
      <w:marLeft w:val="0"/>
      <w:marRight w:val="0"/>
      <w:marTop w:val="0"/>
      <w:marBottom w:val="0"/>
      <w:divBdr>
        <w:top w:val="none" w:sz="0" w:space="0" w:color="auto"/>
        <w:left w:val="none" w:sz="0" w:space="0" w:color="auto"/>
        <w:bottom w:val="none" w:sz="0" w:space="0" w:color="auto"/>
        <w:right w:val="none" w:sz="0" w:space="0" w:color="auto"/>
      </w:divBdr>
    </w:div>
    <w:div w:id="593782683">
      <w:bodyDiv w:val="1"/>
      <w:marLeft w:val="0"/>
      <w:marRight w:val="0"/>
      <w:marTop w:val="0"/>
      <w:marBottom w:val="0"/>
      <w:divBdr>
        <w:top w:val="none" w:sz="0" w:space="0" w:color="auto"/>
        <w:left w:val="none" w:sz="0" w:space="0" w:color="auto"/>
        <w:bottom w:val="none" w:sz="0" w:space="0" w:color="auto"/>
        <w:right w:val="none" w:sz="0" w:space="0" w:color="auto"/>
      </w:divBdr>
    </w:div>
    <w:div w:id="625241125">
      <w:bodyDiv w:val="1"/>
      <w:marLeft w:val="0"/>
      <w:marRight w:val="0"/>
      <w:marTop w:val="0"/>
      <w:marBottom w:val="0"/>
      <w:divBdr>
        <w:top w:val="none" w:sz="0" w:space="0" w:color="auto"/>
        <w:left w:val="none" w:sz="0" w:space="0" w:color="auto"/>
        <w:bottom w:val="none" w:sz="0" w:space="0" w:color="auto"/>
        <w:right w:val="none" w:sz="0" w:space="0" w:color="auto"/>
      </w:divBdr>
    </w:div>
    <w:div w:id="764378339">
      <w:bodyDiv w:val="1"/>
      <w:marLeft w:val="0"/>
      <w:marRight w:val="0"/>
      <w:marTop w:val="0"/>
      <w:marBottom w:val="0"/>
      <w:divBdr>
        <w:top w:val="none" w:sz="0" w:space="0" w:color="auto"/>
        <w:left w:val="none" w:sz="0" w:space="0" w:color="auto"/>
        <w:bottom w:val="none" w:sz="0" w:space="0" w:color="auto"/>
        <w:right w:val="none" w:sz="0" w:space="0" w:color="auto"/>
      </w:divBdr>
    </w:div>
    <w:div w:id="1381006755">
      <w:bodyDiv w:val="1"/>
      <w:marLeft w:val="0"/>
      <w:marRight w:val="0"/>
      <w:marTop w:val="0"/>
      <w:marBottom w:val="0"/>
      <w:divBdr>
        <w:top w:val="none" w:sz="0" w:space="0" w:color="auto"/>
        <w:left w:val="none" w:sz="0" w:space="0" w:color="auto"/>
        <w:bottom w:val="none" w:sz="0" w:space="0" w:color="auto"/>
        <w:right w:val="none" w:sz="0" w:space="0" w:color="auto"/>
      </w:divBdr>
    </w:div>
    <w:div w:id="1480610523">
      <w:bodyDiv w:val="1"/>
      <w:marLeft w:val="0"/>
      <w:marRight w:val="0"/>
      <w:marTop w:val="0"/>
      <w:marBottom w:val="0"/>
      <w:divBdr>
        <w:top w:val="none" w:sz="0" w:space="0" w:color="auto"/>
        <w:left w:val="none" w:sz="0" w:space="0" w:color="auto"/>
        <w:bottom w:val="none" w:sz="0" w:space="0" w:color="auto"/>
        <w:right w:val="none" w:sz="0" w:space="0" w:color="auto"/>
      </w:divBdr>
    </w:div>
    <w:div w:id="1637566943">
      <w:bodyDiv w:val="1"/>
      <w:marLeft w:val="0"/>
      <w:marRight w:val="0"/>
      <w:marTop w:val="0"/>
      <w:marBottom w:val="0"/>
      <w:divBdr>
        <w:top w:val="none" w:sz="0" w:space="0" w:color="auto"/>
        <w:left w:val="none" w:sz="0" w:space="0" w:color="auto"/>
        <w:bottom w:val="none" w:sz="0" w:space="0" w:color="auto"/>
        <w:right w:val="none" w:sz="0" w:space="0" w:color="auto"/>
      </w:divBdr>
    </w:div>
    <w:div w:id="1730228123">
      <w:bodyDiv w:val="1"/>
      <w:marLeft w:val="0"/>
      <w:marRight w:val="0"/>
      <w:marTop w:val="0"/>
      <w:marBottom w:val="0"/>
      <w:divBdr>
        <w:top w:val="none" w:sz="0" w:space="0" w:color="auto"/>
        <w:left w:val="none" w:sz="0" w:space="0" w:color="auto"/>
        <w:bottom w:val="none" w:sz="0" w:space="0" w:color="auto"/>
        <w:right w:val="none" w:sz="0" w:space="0" w:color="auto"/>
      </w:divBdr>
    </w:div>
    <w:div w:id="1766220818">
      <w:bodyDiv w:val="1"/>
      <w:marLeft w:val="0"/>
      <w:marRight w:val="0"/>
      <w:marTop w:val="0"/>
      <w:marBottom w:val="0"/>
      <w:divBdr>
        <w:top w:val="none" w:sz="0" w:space="0" w:color="auto"/>
        <w:left w:val="none" w:sz="0" w:space="0" w:color="auto"/>
        <w:bottom w:val="none" w:sz="0" w:space="0" w:color="auto"/>
        <w:right w:val="none" w:sz="0" w:space="0" w:color="auto"/>
      </w:divBdr>
    </w:div>
    <w:div w:id="1822455445">
      <w:bodyDiv w:val="1"/>
      <w:marLeft w:val="0"/>
      <w:marRight w:val="0"/>
      <w:marTop w:val="0"/>
      <w:marBottom w:val="0"/>
      <w:divBdr>
        <w:top w:val="none" w:sz="0" w:space="0" w:color="auto"/>
        <w:left w:val="none" w:sz="0" w:space="0" w:color="auto"/>
        <w:bottom w:val="none" w:sz="0" w:space="0" w:color="auto"/>
        <w:right w:val="none" w:sz="0" w:space="0" w:color="auto"/>
      </w:divBdr>
    </w:div>
    <w:div w:id="2085832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r2p.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r2p.org.ua" TargetMode="External"/><Relationship Id="rId4" Type="http://schemas.openxmlformats.org/officeDocument/2006/relationships/styles" Target="styles.xml"/><Relationship Id="rId9" Type="http://schemas.openxmlformats.org/officeDocument/2006/relationships/hyperlink" Target="http://r2p.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g/SZz7FtQbmOH9HYnSVofoOEA==">CgMxLjAyDmgubnNlYnVoa2tsdnpoMg5oLmlvZnI3Z2k1NjZyejIOaC5idWt4ODN4MmY1c2YyDmguYTk5dnV1Z3ZnZDkzMgloLjMwajB6bGw4AHIhMW5aRVVTMzc4TUpxRk9qb3pPQkVOLUtHYnd2UjltQlJo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03BC05-0F15-479B-AB08-BA38BAF7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696</cp:revision>
  <dcterms:created xsi:type="dcterms:W3CDTF">2023-12-05T07:54:00Z</dcterms:created>
  <dcterms:modified xsi:type="dcterms:W3CDTF">2024-11-25T08:03:00Z</dcterms:modified>
</cp:coreProperties>
</file>