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409F1" w:rsidRDefault="00F82B0A" w:rsidP="00F82B0A">
      <w:pPr>
        <w:rPr>
          <w:rFonts w:ascii="Calibri" w:eastAsia="Calibri" w:hAnsi="Calibri" w:cs="Calibri"/>
          <w:color w:val="444746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Найменування завдання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r>
        <w:rPr>
          <w:rFonts w:ascii="Calibri" w:eastAsia="Calibri" w:hAnsi="Calibri" w:cs="Calibri"/>
          <w:color w:val="444746"/>
          <w:sz w:val="20"/>
          <w:szCs w:val="20"/>
        </w:rPr>
        <w:t>Розробка серії відеороликів  з експертами Фонду в кадрі, відповідно до запропонованої вами концепції</w:t>
      </w:r>
    </w:p>
    <w:p w14:paraId="00000002" w14:textId="77777777" w:rsidR="00D409F1" w:rsidRDefault="00F82B0A" w:rsidP="00F82B0A">
      <w:pPr>
        <w:rPr>
          <w:rFonts w:ascii="Calibri" w:eastAsia="Calibri" w:hAnsi="Calibri" w:cs="Calibri"/>
          <w:color w:val="444746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444746"/>
          <w:sz w:val="20"/>
          <w:szCs w:val="20"/>
        </w:rPr>
        <w:t>Name</w:t>
      </w:r>
      <w:proofErr w:type="spellEnd"/>
      <w:r>
        <w:rPr>
          <w:rFonts w:ascii="Calibri" w:eastAsia="Calibri" w:hAnsi="Calibri" w:cs="Calibri"/>
          <w:b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746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746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444746"/>
          <w:sz w:val="20"/>
          <w:szCs w:val="20"/>
        </w:rPr>
        <w:t>task</w:t>
      </w:r>
      <w:proofErr w:type="spellEnd"/>
      <w:r>
        <w:rPr>
          <w:rFonts w:ascii="Calibri" w:eastAsia="Calibri" w:hAnsi="Calibri" w:cs="Calibri"/>
          <w:b/>
          <w:color w:val="44474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444746"/>
          <w:sz w:val="20"/>
          <w:szCs w:val="20"/>
        </w:rPr>
        <w:t xml:space="preserve">-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Development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series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Foundation's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experts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frame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accordance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concept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color w:val="44474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444746"/>
          <w:sz w:val="20"/>
          <w:szCs w:val="20"/>
        </w:rPr>
        <w:t>proposed</w:t>
      </w:r>
      <w:proofErr w:type="spellEnd"/>
    </w:p>
    <w:p w14:paraId="00000003" w14:textId="77777777" w:rsidR="00D409F1" w:rsidRDefault="00D409F1" w:rsidP="00F82B0A">
      <w:pPr>
        <w:rPr>
          <w:rFonts w:ascii="Calibri" w:eastAsia="Calibri" w:hAnsi="Calibri" w:cs="Calibri"/>
          <w:color w:val="444746"/>
          <w:sz w:val="20"/>
          <w:szCs w:val="20"/>
        </w:rPr>
      </w:pPr>
    </w:p>
    <w:p w14:paraId="00000004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Тематика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Посилення спроможності ОГС (організацій громадянського суспільства)</w:t>
      </w:r>
    </w:p>
    <w:p w14:paraId="00000005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Topic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Strengthening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capacity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CSOs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civil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so</w:t>
      </w:r>
      <w:r>
        <w:rPr>
          <w:rFonts w:ascii="Calibri" w:eastAsia="Calibri" w:hAnsi="Calibri" w:cs="Calibri"/>
          <w:color w:val="2B333D"/>
          <w:sz w:val="20"/>
          <w:szCs w:val="20"/>
        </w:rPr>
        <w:t>ciety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organizations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</w:t>
      </w:r>
    </w:p>
    <w:p w14:paraId="00000006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07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Бажані формати матеріалів та кількість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Формат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відеоуроки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, де кожне з п'яти питань-тем розкриває свій експерт (експертів надаємо ми зі свого боку) + підсилення відео інфографікою чи анімацією (за потреби).</w:t>
      </w:r>
    </w:p>
    <w:p w14:paraId="00000008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Preferred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formats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mate</w:t>
      </w:r>
      <w:r>
        <w:rPr>
          <w:rFonts w:ascii="Calibri" w:eastAsia="Calibri" w:hAnsi="Calibri" w:cs="Calibri"/>
          <w:b/>
          <w:color w:val="2B333D"/>
          <w:sz w:val="20"/>
          <w:szCs w:val="20"/>
        </w:rPr>
        <w:t>rials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quantity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Format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lessons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where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each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five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issues-topics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covered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provided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us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+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reinforcement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infographics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animation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necessary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).</w:t>
      </w:r>
    </w:p>
    <w:p w14:paraId="00000009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0A" w14:textId="77777777" w:rsidR="00D409F1" w:rsidRDefault="00F82B0A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Кількість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- 6 відеороликів (1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промо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(з фокусом на п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росування у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соц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 мережах) + 5 за темами нижче) </w:t>
      </w:r>
    </w:p>
    <w:p w14:paraId="0000000B" w14:textId="77777777" w:rsidR="00D409F1" w:rsidRDefault="00F82B0A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Number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- 6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(1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promo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focus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social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media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promotion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+ 5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topics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below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</w:t>
      </w:r>
    </w:p>
    <w:p w14:paraId="0000000C" w14:textId="77777777" w:rsidR="00D409F1" w:rsidRDefault="00D409F1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0D" w14:textId="77777777" w:rsidR="00D409F1" w:rsidRDefault="00F82B0A" w:rsidP="00F82B0A">
      <w:pPr>
        <w:spacing w:line="240" w:lineRule="auto"/>
        <w:rPr>
          <w:rFonts w:ascii="Calibri" w:eastAsia="Calibri" w:hAnsi="Calibri" w:cs="Calibri"/>
          <w:b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Теми: </w:t>
      </w:r>
    </w:p>
    <w:p w14:paraId="0000000E" w14:textId="77777777" w:rsidR="00D409F1" w:rsidRDefault="00F82B0A" w:rsidP="00F82B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«Організаційна структура та ефективне управління командою»</w:t>
      </w:r>
    </w:p>
    <w:p w14:paraId="0000000F" w14:textId="77777777" w:rsidR="00D409F1" w:rsidRDefault="00F82B0A" w:rsidP="00F82B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Онбординг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нового персоналу та волонтерів”</w:t>
      </w:r>
    </w:p>
    <w:p w14:paraId="00000010" w14:textId="77777777" w:rsidR="00D409F1" w:rsidRDefault="00F82B0A" w:rsidP="00F82B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“Ста</w:t>
      </w:r>
      <w:r>
        <w:rPr>
          <w:rFonts w:ascii="Calibri" w:eastAsia="Calibri" w:hAnsi="Calibri" w:cs="Calibri"/>
          <w:color w:val="2B333D"/>
          <w:sz w:val="20"/>
          <w:szCs w:val="20"/>
        </w:rPr>
        <w:t>ндарти та процедури (SOP) для підвищення ефективності роботи організації”</w:t>
      </w:r>
    </w:p>
    <w:p w14:paraId="00000011" w14:textId="77777777" w:rsidR="00D409F1" w:rsidRDefault="00F82B0A" w:rsidP="00F82B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“Система моніторингу та оцінки проектної діяльності в ОГС”</w:t>
      </w:r>
    </w:p>
    <w:p w14:paraId="00000012" w14:textId="77777777" w:rsidR="00D409F1" w:rsidRDefault="00F82B0A" w:rsidP="00F82B0A">
      <w:pPr>
        <w:numPr>
          <w:ilvl w:val="0"/>
          <w:numId w:val="3"/>
        </w:numPr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“Вплив через дії: як громадська організація може змінювати політику та суспільство”</w:t>
      </w:r>
    </w:p>
    <w:p w14:paraId="00000013" w14:textId="77777777" w:rsidR="00D409F1" w:rsidRDefault="00D409F1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14" w14:textId="77777777" w:rsidR="00D409F1" w:rsidRDefault="00F82B0A" w:rsidP="00F82B0A">
      <w:pPr>
        <w:spacing w:line="240" w:lineRule="auto"/>
        <w:rPr>
          <w:rFonts w:ascii="Calibri" w:eastAsia="Calibri" w:hAnsi="Calibri" w:cs="Calibri"/>
          <w:b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Topics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: </w:t>
      </w:r>
    </w:p>
    <w:p w14:paraId="00000015" w14:textId="77777777" w:rsidR="00D409F1" w:rsidRDefault="00F82B0A" w:rsidP="00F82B0A">
      <w:pPr>
        <w:numPr>
          <w:ilvl w:val="0"/>
          <w:numId w:val="2"/>
        </w:numPr>
        <w:spacing w:line="240" w:lineRule="auto"/>
        <w:ind w:left="850" w:hanging="425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Organizational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structure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effective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team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management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”</w:t>
      </w:r>
    </w:p>
    <w:p w14:paraId="00000016" w14:textId="77777777" w:rsidR="00D409F1" w:rsidRDefault="00F82B0A" w:rsidP="00F82B0A">
      <w:pPr>
        <w:numPr>
          <w:ilvl w:val="0"/>
          <w:numId w:val="2"/>
        </w:numPr>
        <w:spacing w:line="240" w:lineRule="auto"/>
        <w:ind w:left="850" w:hanging="425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Onboarding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new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staff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volunteers</w:t>
      </w:r>
      <w:proofErr w:type="spellEnd"/>
    </w:p>
    <w:p w14:paraId="00000017" w14:textId="77777777" w:rsidR="00D409F1" w:rsidRDefault="00F82B0A" w:rsidP="00F82B0A">
      <w:pPr>
        <w:numPr>
          <w:ilvl w:val="0"/>
          <w:numId w:val="2"/>
        </w:numPr>
        <w:spacing w:line="240" w:lineRule="auto"/>
        <w:ind w:left="850" w:hanging="425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Standards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procedures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(SOP)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improve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efficiency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organization</w:t>
      </w:r>
      <w:proofErr w:type="spellEnd"/>
    </w:p>
    <w:p w14:paraId="00000018" w14:textId="77777777" w:rsidR="00D409F1" w:rsidRDefault="00F82B0A" w:rsidP="00F82B0A">
      <w:pPr>
        <w:numPr>
          <w:ilvl w:val="0"/>
          <w:numId w:val="2"/>
        </w:numPr>
        <w:spacing w:line="240" w:lineRule="auto"/>
        <w:ind w:left="850" w:hanging="425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System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monitoring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evaluation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project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activities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CSOs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”</w:t>
      </w:r>
    </w:p>
    <w:p w14:paraId="00000019" w14:textId="77777777" w:rsidR="00D409F1" w:rsidRDefault="00F82B0A" w:rsidP="00F82B0A">
      <w:pPr>
        <w:numPr>
          <w:ilvl w:val="0"/>
          <w:numId w:val="2"/>
        </w:numPr>
        <w:spacing w:line="240" w:lineRule="auto"/>
        <w:ind w:left="850" w:hanging="425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Influence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through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action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: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how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CSO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can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change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policy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society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”</w:t>
      </w:r>
    </w:p>
    <w:p w14:paraId="0000001A" w14:textId="77777777" w:rsidR="00D409F1" w:rsidRDefault="00D409F1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1B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Візуальне вирішення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Наше </w:t>
      </w:r>
      <w:r>
        <w:rPr>
          <w:rFonts w:ascii="Calibri" w:eastAsia="Calibri" w:hAnsi="Calibri" w:cs="Calibri"/>
          <w:color w:val="2B333D"/>
          <w:sz w:val="20"/>
          <w:szCs w:val="20"/>
          <w:u w:val="single"/>
        </w:rPr>
        <w:t>попереднє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бачення - це динамічні відео, з додаванням анімації/графіки чи (та) інших візуальних рішень. При цьому важливо експертно донести інформацію, навчити,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не втрачаючи зміст. </w:t>
      </w:r>
    </w:p>
    <w:p w14:paraId="0000001C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Visual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solution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Our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preliminary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vision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dynamic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addition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animation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graphics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visual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solutions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same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time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important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convey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information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manner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teach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without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losing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content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 </w:t>
      </w:r>
    </w:p>
    <w:p w14:paraId="0000001D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1E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Ми відкриті розглянути інші варіанти. Приклад - відео до курсу “Право на бізнес”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hyperlink r:id="rId6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https://www.google.com/url?q=https://drive.google.com/file/</w:t>
        </w:r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d/1CHP-u4ypsjddOFgWwR_wOa12yFUTnmYT/view?usp%3Dsharing&amp;sa=D&amp;source=docs&amp;ust=1742372701275574&amp;usg=AOvVaw1PcHAf1P-YHrt1rBJYorEr</w:t>
        </w:r>
      </w:hyperlink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</w:p>
    <w:p w14:paraId="0000001F" w14:textId="77777777" w:rsidR="00D409F1" w:rsidRDefault="00F82B0A" w:rsidP="00F82B0A">
      <w:pPr>
        <w:spacing w:after="200"/>
        <w:rPr>
          <w:rFonts w:ascii="Calibri" w:eastAsia="Calibri" w:hAnsi="Calibri" w:cs="Calibri"/>
          <w:b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We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are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open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considering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options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Example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course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Right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Business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” </w:t>
      </w:r>
    </w:p>
    <w:p w14:paraId="00000020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hyperlink r:id="rId7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https://www.google.com/url?q=https://drive.google.com/file/d/1CHP-u4ypsjddOFgWwR_wOa12yFUTnmYT/view?usp%3Dsharing&amp;sa=D&amp;source=docs&amp;ust=1742372701275574&amp;usg=AOvVaw1PcHAf1P-YHrt1rBJYorEr</w:t>
        </w:r>
      </w:hyperlink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</w:p>
    <w:p w14:paraId="00000021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Хронометраж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По 15 хв кожне з п'яти відео + 1 хв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промо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відео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Timing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- 15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minutes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each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five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+ 1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minute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promo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</w:p>
    <w:p w14:paraId="00000022" w14:textId="77777777" w:rsidR="00D409F1" w:rsidRDefault="00F82B0A" w:rsidP="00F82B0A">
      <w:pPr>
        <w:spacing w:after="200"/>
        <w:rPr>
          <w:rFonts w:ascii="Calibri" w:eastAsia="Calibri" w:hAnsi="Calibri" w:cs="Calibri"/>
          <w:b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Місце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промотування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- До обговорення. </w:t>
      </w:r>
      <w:r>
        <w:rPr>
          <w:rFonts w:ascii="Calibri" w:eastAsia="Calibri" w:hAnsi="Calibri" w:cs="Calibri"/>
          <w:b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Place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promotion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discussed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 </w:t>
      </w:r>
    </w:p>
    <w:p w14:paraId="00000023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Опціонально: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YouTube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Соц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. мережі (ФБ, IG)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Op</w:t>
      </w:r>
      <w:r>
        <w:rPr>
          <w:rFonts w:ascii="Calibri" w:eastAsia="Calibri" w:hAnsi="Calibri" w:cs="Calibri"/>
          <w:b/>
          <w:color w:val="2B333D"/>
          <w:sz w:val="20"/>
          <w:szCs w:val="20"/>
        </w:rPr>
        <w:t>tional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>: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YouTube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Social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networks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(FB, IG)</w:t>
      </w:r>
    </w:p>
    <w:p w14:paraId="00000024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25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lastRenderedPageBreak/>
        <w:t>Мета матеріалів, що створюються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Маємо створити серію корисних інформаційних роликів, які допоможуть представникам ОГС в побудові команди, навчать аналізувати власну  ефективність, залучати кошти, якісно вибудовувати робочі зв'язки та розвиватись. П’ять відеоматеріалів повинні мати виг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ляд завершеного загального навчального відеоматеріалу. Це короткий експертний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відеокурс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який сприятиме посиленню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спроможностей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ОГС.</w:t>
      </w:r>
    </w:p>
    <w:p w14:paraId="00000026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purpose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created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create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series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useful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informational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help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CSO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</w:t>
      </w:r>
      <w:r>
        <w:rPr>
          <w:rFonts w:ascii="Calibri" w:eastAsia="Calibri" w:hAnsi="Calibri" w:cs="Calibri"/>
          <w:color w:val="2B333D"/>
          <w:sz w:val="20"/>
          <w:szCs w:val="20"/>
        </w:rPr>
        <w:t>epresentatives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build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team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teach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them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how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analyse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their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own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effectiveness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raise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funds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build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quality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working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relationships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develop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five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look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like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complete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general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training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short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course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help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strengthen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capacity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CSOs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.</w:t>
      </w:r>
    </w:p>
    <w:p w14:paraId="00000027" w14:textId="77777777" w:rsidR="00D409F1" w:rsidRDefault="00F82B0A" w:rsidP="00F82B0A">
      <w:pPr>
        <w:spacing w:after="200"/>
        <w:rPr>
          <w:rFonts w:ascii="Calibri" w:eastAsia="Calibri" w:hAnsi="Calibri" w:cs="Calibri"/>
          <w:color w:val="0C0C0C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Царина діяльності компанії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Комплексна допомога ВПО та постраждалим від війни; допомога ветеранам; </w:t>
      </w:r>
      <w:r>
        <w:rPr>
          <w:rFonts w:ascii="Calibri" w:eastAsia="Calibri" w:hAnsi="Calibri" w:cs="Calibri"/>
          <w:color w:val="0C0C0C"/>
          <w:sz w:val="20"/>
          <w:szCs w:val="20"/>
        </w:rPr>
        <w:t>посилення спроможності локальних організацій та інше</w:t>
      </w:r>
      <w:r>
        <w:rPr>
          <w:rFonts w:ascii="Calibri" w:eastAsia="Calibri" w:hAnsi="Calibri" w:cs="Calibri"/>
          <w:color w:val="0C0C0C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Areas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activity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company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Comprehensive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assistance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IDPs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war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victims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;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assistance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veterans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;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strengthening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capacity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local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organizations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.</w:t>
      </w:r>
      <w:bookmarkStart w:id="0" w:name="_GoBack"/>
      <w:bookmarkEnd w:id="0"/>
    </w:p>
    <w:p w14:paraId="00000028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Цільова аудиторія відеоматеріалів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Представники ОГС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Target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audience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Representatives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CSOs</w:t>
      </w:r>
      <w:proofErr w:type="spellEnd"/>
    </w:p>
    <w:p w14:paraId="00000029" w14:textId="77777777" w:rsidR="00D409F1" w:rsidRDefault="00F82B0A" w:rsidP="00F82B0A">
      <w:pPr>
        <w:spacing w:after="200"/>
        <w:ind w:right="-9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Ідея/побажання (якщо є)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Зробити в</w:t>
      </w:r>
      <w:r>
        <w:rPr>
          <w:rFonts w:ascii="Calibri" w:eastAsia="Calibri" w:hAnsi="Calibri" w:cs="Calibri"/>
          <w:color w:val="2B333D"/>
          <w:sz w:val="20"/>
          <w:szCs w:val="20"/>
        </w:rPr>
        <w:t>ідео цікавими з точки зору перегляду, наприклад, оформлення частини тексту як “Цікаві факти” (наприклад, коли йде нагромадження даних, чисел, і ми маємо оформити так, щоб звернути на них увагу та щоб вони запам'ятались)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Idea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suggestion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any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>)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Make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interesting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watch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example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designing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part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text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Interesting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facts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”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example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when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pile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data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numbers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design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such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way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remembered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</w:t>
      </w:r>
    </w:p>
    <w:p w14:paraId="0000002A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Обов'язкові елементи в кадрі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Лого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БФ “Пра</w:t>
      </w:r>
      <w:r>
        <w:rPr>
          <w:rFonts w:ascii="Calibri" w:eastAsia="Calibri" w:hAnsi="Calibri" w:cs="Calibri"/>
          <w:color w:val="2B333D"/>
          <w:sz w:val="20"/>
          <w:szCs w:val="20"/>
        </w:rPr>
        <w:t>во на захист”, логотип партнера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Mandatory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elements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frame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Right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Protection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logo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partner's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logo</w:t>
      </w:r>
      <w:proofErr w:type="spellEnd"/>
    </w:p>
    <w:p w14:paraId="0000002B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Обов’язковий текст у кадр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і (слоґан, тощо)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Дисклеймер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партнера на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пекшоті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з логотипами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Obligatory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text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frame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slogan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etc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.)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Partner's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discc</w:t>
      </w:r>
      <w:r>
        <w:rPr>
          <w:rFonts w:ascii="Calibri" w:eastAsia="Calibri" w:hAnsi="Calibri" w:cs="Calibri"/>
          <w:color w:val="2B333D"/>
          <w:sz w:val="20"/>
          <w:szCs w:val="20"/>
        </w:rPr>
        <w:t>laimer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background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logos</w:t>
      </w:r>
      <w:proofErr w:type="spellEnd"/>
    </w:p>
    <w:p w14:paraId="0000002C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Лексичне  поле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(набір слів, фраз, які відображають філософію бренду і відповідають цілям даної кампанії) - Стриманий, більш офіційний стиль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Lexical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field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(a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set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words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phrases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reflect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brand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philosophy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mee</w:t>
      </w:r>
      <w:r>
        <w:rPr>
          <w:rFonts w:ascii="Calibri" w:eastAsia="Calibri" w:hAnsi="Calibri" w:cs="Calibri"/>
          <w:color w:val="2B333D"/>
          <w:sz w:val="20"/>
          <w:szCs w:val="20"/>
        </w:rPr>
        <w:t>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goals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campaign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Restrained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more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formal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style</w:t>
      </w:r>
      <w:proofErr w:type="spellEnd"/>
    </w:p>
    <w:p w14:paraId="0000002D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Музичний  супровід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рекомендація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Musical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accompaniment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recommendation</w:t>
      </w:r>
      <w:proofErr w:type="spellEnd"/>
    </w:p>
    <w:p w14:paraId="0000002E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Звуковий супровід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(текст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начитування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диктора та мова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начитування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 - українська + субтитри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Soundtrack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text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read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sp</w:t>
      </w:r>
      <w:r>
        <w:rPr>
          <w:rFonts w:ascii="Calibri" w:eastAsia="Calibri" w:hAnsi="Calibri" w:cs="Calibri"/>
          <w:color w:val="2B333D"/>
          <w:sz w:val="20"/>
          <w:szCs w:val="20"/>
        </w:rPr>
        <w:t>eaker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language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read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Ukrainian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+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subtitles</w:t>
      </w:r>
      <w:proofErr w:type="spellEnd"/>
    </w:p>
    <w:p w14:paraId="0000002F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Референси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>(приклади) - Відео до курсу “Право на бізнес”</w:t>
      </w:r>
    </w:p>
    <w:p w14:paraId="00000030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31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hyperlink r:id="rId8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https://www.google.com/url?q=https://drive.google.com/file/d/1CHP-u4ypsjddOFgWwR_wOa12yFUTnmYT/view?usp%3Dsharing&amp;sa=D&amp;source=docs&amp;ust=1742372701275574&amp;usg=AOvVaw1PcHAf1P-YHrt1rBJYorEr</w:t>
        </w:r>
      </w:hyperlink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</w:p>
    <w:p w14:paraId="00000032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33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References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examples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course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“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Right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Business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”</w:t>
      </w:r>
    </w:p>
    <w:p w14:paraId="00000034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35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hyperlink r:id="rId9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https://www.google.com/url?q=https://drive.google.com/file/d/1CHP-u4ypsjddOFgWwR_wOa12yFUTnmYT/view?usp%3Dsharing&amp;sa=D&amp;source=docs&amp;ust=1742372701275574&amp;u</w:t>
        </w:r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sg=AOvVaw1PcHAf1P-YHrt1rBJYorEr</w:t>
        </w:r>
      </w:hyperlink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</w:p>
    <w:p w14:paraId="00000036" w14:textId="77777777" w:rsidR="00D409F1" w:rsidRDefault="00D409F1" w:rsidP="00F82B0A">
      <w:pPr>
        <w:rPr>
          <w:rFonts w:ascii="Calibri" w:eastAsia="Calibri" w:hAnsi="Calibri" w:cs="Calibri"/>
          <w:color w:val="2B333D"/>
          <w:sz w:val="20"/>
          <w:szCs w:val="20"/>
        </w:rPr>
      </w:pPr>
    </w:p>
    <w:p w14:paraId="00000037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Надані вихідні матеріали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(логотип у векторі .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ai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брендбук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шрифт) - Логотипи БФ, логотип партнера,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гайди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текстовий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дисклеймер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партнера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lastRenderedPageBreak/>
        <w:t>Provided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source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logo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.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ai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vector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brand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book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 - R2P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logos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partner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logo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guides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partner's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text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disclaimer</w:t>
      </w:r>
      <w:proofErr w:type="spellEnd"/>
    </w:p>
    <w:p w14:paraId="00000038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Надані матеріали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 - Текстові матеріали (бюлетені), зміст яких озвучуватимуть в кадрі запрошені Фондом експерти</w:t>
      </w:r>
    </w:p>
    <w:p w14:paraId="00000039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Provided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Text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newsletters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),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content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which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voiced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invited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Foundation</w:t>
      </w:r>
      <w:proofErr w:type="spellEnd"/>
    </w:p>
    <w:p w14:paraId="0000003A" w14:textId="77777777" w:rsidR="00D409F1" w:rsidRDefault="00F82B0A" w:rsidP="00F82B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Узгодження </w:t>
      </w:r>
      <w:r>
        <w:rPr>
          <w:rFonts w:ascii="Calibri" w:eastAsia="Calibri" w:hAnsi="Calibri" w:cs="Calibri"/>
          <w:color w:val="2B333D"/>
          <w:sz w:val="20"/>
          <w:szCs w:val="20"/>
        </w:rPr>
        <w:t>- Обов’язкове узгодження з БФ на етапах:</w:t>
      </w: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</w:p>
    <w:p w14:paraId="0000003B" w14:textId="77777777" w:rsidR="00D409F1" w:rsidRDefault="00F82B0A" w:rsidP="00F82B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опису концепції та ідеї відео</w:t>
      </w:r>
    </w:p>
    <w:p w14:paraId="0000003C" w14:textId="77777777" w:rsidR="00D409F1" w:rsidRDefault="00F82B0A" w:rsidP="00F82B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підготовка до зйомок</w:t>
      </w:r>
    </w:p>
    <w:p w14:paraId="0000003D" w14:textId="77777777" w:rsidR="00D409F1" w:rsidRDefault="00F82B0A" w:rsidP="00F82B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підготовка до монтажу</w:t>
      </w:r>
    </w:p>
    <w:p w14:paraId="0000003E" w14:textId="77777777" w:rsidR="00D409F1" w:rsidRDefault="00F82B0A" w:rsidP="00F82B0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фінального відеоматеріалу +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айдентики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БФ та партнера у ролику</w:t>
      </w:r>
    </w:p>
    <w:p w14:paraId="0000003F" w14:textId="77777777" w:rsidR="00D409F1" w:rsidRDefault="00F82B0A" w:rsidP="00F82B0A">
      <w:pPr>
        <w:spacing w:after="200" w:line="240" w:lineRule="auto"/>
        <w:rPr>
          <w:rFonts w:ascii="Calibri" w:eastAsia="Calibri" w:hAnsi="Calibri" w:cs="Calibri"/>
          <w:b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Додатково. Можуть бути правки – коментарі від команди та партнера.</w:t>
      </w:r>
    </w:p>
    <w:p w14:paraId="00000040" w14:textId="77777777" w:rsidR="00D409F1" w:rsidRDefault="00F82B0A" w:rsidP="00F82B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Approval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Obligatory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approval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from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Foundation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stages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: </w:t>
      </w:r>
    </w:p>
    <w:p w14:paraId="00000041" w14:textId="77777777" w:rsidR="00D409F1" w:rsidRDefault="00F82B0A" w:rsidP="00F82B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description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concept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idea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</w:p>
    <w:p w14:paraId="00000042" w14:textId="77777777" w:rsidR="00D409F1" w:rsidRDefault="00F82B0A" w:rsidP="00F82B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preparation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filming</w:t>
      </w:r>
      <w:proofErr w:type="spellEnd"/>
    </w:p>
    <w:p w14:paraId="00000043" w14:textId="77777777" w:rsidR="00D409F1" w:rsidRDefault="00F82B0A" w:rsidP="00F82B0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preparation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editing</w:t>
      </w:r>
      <w:proofErr w:type="spellEnd"/>
    </w:p>
    <w:p w14:paraId="00000044" w14:textId="77777777" w:rsidR="00D409F1" w:rsidRDefault="00F82B0A" w:rsidP="00F82B0A">
      <w:pPr>
        <w:numPr>
          <w:ilvl w:val="0"/>
          <w:numId w:val="4"/>
        </w:num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final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material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+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</w:t>
      </w:r>
      <w:r>
        <w:rPr>
          <w:rFonts w:ascii="Calibri" w:eastAsia="Calibri" w:hAnsi="Calibri" w:cs="Calibri"/>
          <w:color w:val="2B333D"/>
          <w:sz w:val="20"/>
          <w:szCs w:val="20"/>
        </w:rPr>
        <w:t>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identity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CF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partner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</w:p>
    <w:p w14:paraId="00000045" w14:textId="77777777" w:rsidR="00D409F1" w:rsidRDefault="00F82B0A" w:rsidP="00F82B0A">
      <w:pPr>
        <w:spacing w:line="240" w:lineRule="auto"/>
        <w:rPr>
          <w:rFonts w:ascii="Calibri" w:eastAsia="Calibri" w:hAnsi="Calibri" w:cs="Calibri"/>
          <w:b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Additionally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.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There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edits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comments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from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team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partner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>.</w:t>
      </w:r>
    </w:p>
    <w:p w14:paraId="00000046" w14:textId="77777777" w:rsidR="00D409F1" w:rsidRDefault="00D409F1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47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Якщо є, можливі обмеження майнових прав інтелектуальної власності, які передають Замовникові, термін дії, територія дії майнових п</w:t>
      </w:r>
      <w:r>
        <w:rPr>
          <w:rFonts w:ascii="Calibri" w:eastAsia="Calibri" w:hAnsi="Calibri" w:cs="Calibri"/>
          <w:color w:val="2B333D"/>
          <w:sz w:val="20"/>
          <w:szCs w:val="20"/>
        </w:rPr>
        <w:t>рав і способи використання Творів - Маємо отримати повні права на відео, аби безперешкодно поширювати його (та промотувати за потреби).</w:t>
      </w:r>
    </w:p>
    <w:p w14:paraId="00000048" w14:textId="77777777" w:rsidR="00D409F1" w:rsidRDefault="00F82B0A" w:rsidP="00F82B0A">
      <w:pPr>
        <w:spacing w:after="200"/>
        <w:rPr>
          <w:rFonts w:ascii="Calibri" w:eastAsia="Calibri" w:hAnsi="Calibri" w:cs="Calibri"/>
          <w:color w:val="2B333D"/>
          <w:sz w:val="20"/>
          <w:szCs w:val="20"/>
        </w:rPr>
      </w:pPr>
      <w:bookmarkStart w:id="1" w:name="_heading=h.6dqyeosx07u8" w:colFirst="0" w:colLast="0"/>
      <w:bookmarkEnd w:id="1"/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possible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restrictions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intellectual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property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rights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transferred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Customer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validity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per</w:t>
      </w:r>
      <w:r>
        <w:rPr>
          <w:rFonts w:ascii="Calibri" w:eastAsia="Calibri" w:hAnsi="Calibri" w:cs="Calibri"/>
          <w:color w:val="2B333D"/>
          <w:sz w:val="20"/>
          <w:szCs w:val="20"/>
        </w:rPr>
        <w:t>iod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territory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property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rights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ways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using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Works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must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obtain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full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rights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order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distribute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freely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promote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necessary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).</w:t>
      </w:r>
    </w:p>
    <w:p w14:paraId="00000049" w14:textId="77777777" w:rsidR="00D409F1" w:rsidRDefault="00F82B0A" w:rsidP="00F82B0A">
      <w:pPr>
        <w:rPr>
          <w:rFonts w:ascii="Calibri" w:eastAsia="Calibri" w:hAnsi="Calibri" w:cs="Calibri"/>
          <w:color w:val="2B333D"/>
          <w:sz w:val="20"/>
          <w:szCs w:val="20"/>
        </w:rPr>
      </w:pPr>
      <w:bookmarkStart w:id="2" w:name="_heading=h.yyptuuqva8re" w:colFirst="0" w:colLast="0"/>
      <w:bookmarkEnd w:id="2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Інші організаційні моменти </w:t>
      </w:r>
      <w:r>
        <w:rPr>
          <w:rFonts w:ascii="Calibri" w:eastAsia="Calibri" w:hAnsi="Calibri" w:cs="Calibri"/>
          <w:color w:val="2B333D"/>
          <w:sz w:val="20"/>
          <w:szCs w:val="20"/>
        </w:rPr>
        <w:t xml:space="preserve">- </w:t>
      </w:r>
      <w:r>
        <w:rPr>
          <w:rFonts w:ascii="Calibri" w:eastAsia="Calibri" w:hAnsi="Calibri" w:cs="Calibri"/>
          <w:sz w:val="20"/>
          <w:szCs w:val="20"/>
        </w:rPr>
        <w:t xml:space="preserve">Включити послуги </w:t>
      </w:r>
      <w:proofErr w:type="spellStart"/>
      <w:r>
        <w:rPr>
          <w:rFonts w:ascii="Calibri" w:eastAsia="Calibri" w:hAnsi="Calibri" w:cs="Calibri"/>
          <w:sz w:val="20"/>
          <w:szCs w:val="20"/>
        </w:rPr>
        <w:t>візажиста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та стиліста по воло</w:t>
      </w:r>
      <w:r>
        <w:rPr>
          <w:rFonts w:ascii="Calibri" w:eastAsia="Calibri" w:hAnsi="Calibri" w:cs="Calibri"/>
          <w:sz w:val="20"/>
          <w:szCs w:val="20"/>
        </w:rPr>
        <w:t xml:space="preserve">ссю для підготовки до </w:t>
      </w:r>
      <w:proofErr w:type="spellStart"/>
      <w:r>
        <w:rPr>
          <w:rFonts w:ascii="Calibri" w:eastAsia="Calibri" w:hAnsi="Calibri" w:cs="Calibri"/>
          <w:sz w:val="20"/>
          <w:szCs w:val="20"/>
        </w:rPr>
        <w:t>зйомки,</w:t>
      </w:r>
      <w:r>
        <w:rPr>
          <w:rFonts w:ascii="Calibri" w:eastAsia="Calibri" w:hAnsi="Calibri" w:cs="Calibri"/>
          <w:color w:val="2B333D"/>
          <w:sz w:val="20"/>
          <w:szCs w:val="20"/>
        </w:rPr>
        <w:t>також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на локації потрібен суфлер</w:t>
      </w:r>
    </w:p>
    <w:p w14:paraId="0000004A" w14:textId="77777777" w:rsidR="00D409F1" w:rsidRDefault="00F82B0A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Other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organizational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issues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Include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services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makeup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artist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hair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stylist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prepare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shoot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prompter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also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needed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location</w:t>
      </w:r>
      <w:proofErr w:type="spellEnd"/>
    </w:p>
    <w:p w14:paraId="0000004B" w14:textId="77777777" w:rsidR="00D409F1" w:rsidRDefault="00D409F1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4C" w14:textId="77777777" w:rsidR="00D409F1" w:rsidRDefault="00F82B0A" w:rsidP="00F82B0A">
      <w:pPr>
        <w:spacing w:after="200"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bookmarkStart w:id="3" w:name="_heading=h.9csaas55fs8z" w:colFirst="0" w:colLast="0"/>
      <w:bookmarkEnd w:id="3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Планова дата початку співпраці </w:t>
      </w:r>
      <w:r>
        <w:rPr>
          <w:rFonts w:ascii="Calibri" w:eastAsia="Calibri" w:hAnsi="Calibri" w:cs="Calibri"/>
          <w:color w:val="2B333D"/>
          <w:sz w:val="20"/>
          <w:szCs w:val="20"/>
        </w:rPr>
        <w:t>- Попередньо, з кінця травня 2025</w:t>
      </w:r>
      <w:r>
        <w:rPr>
          <w:rFonts w:ascii="Calibri" w:eastAsia="Calibri" w:hAnsi="Calibri" w:cs="Calibri"/>
          <w:color w:val="2B333D"/>
          <w:sz w:val="20"/>
          <w:szCs w:val="20"/>
        </w:rPr>
        <w:br/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Planned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start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date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cooperation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Tentatively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from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May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2025</w:t>
      </w:r>
    </w:p>
    <w:p w14:paraId="0000004D" w14:textId="77777777" w:rsidR="00D409F1" w:rsidRDefault="00F82B0A" w:rsidP="00F82B0A">
      <w:pP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Планова дата здачі матеріалів </w:t>
      </w:r>
      <w:r>
        <w:rPr>
          <w:rFonts w:ascii="Calibri" w:eastAsia="Calibri" w:hAnsi="Calibri" w:cs="Calibri"/>
          <w:color w:val="2B333D"/>
          <w:sz w:val="20"/>
          <w:szCs w:val="20"/>
        </w:rPr>
        <w:t>- Кінець червня-середина липня 2025</w:t>
      </w:r>
    </w:p>
    <w:p w14:paraId="0000004E" w14:textId="77777777" w:rsidR="00D409F1" w:rsidRDefault="00F82B0A" w:rsidP="00F82B0A">
      <w:pPr>
        <w:spacing w:line="240" w:lineRule="auto"/>
        <w:ind w:left="-283" w:right="-719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     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Planned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date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delivery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materials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End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June-mid-July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2025</w:t>
      </w:r>
    </w:p>
    <w:p w14:paraId="0000004F" w14:textId="77777777" w:rsidR="00D409F1" w:rsidRDefault="00F82B0A" w:rsidP="00F82B0A">
      <w:pPr>
        <w:spacing w:line="240" w:lineRule="auto"/>
        <w:ind w:left="-283" w:right="-719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     </w:t>
      </w:r>
    </w:p>
    <w:p w14:paraId="00000050" w14:textId="77777777" w:rsidR="00D409F1" w:rsidRDefault="00F82B0A" w:rsidP="00F82B0A">
      <w:pPr>
        <w:spacing w:after="200"/>
        <w:rPr>
          <w:rFonts w:ascii="Calibri" w:eastAsia="Calibri" w:hAnsi="Calibri" w:cs="Calibri"/>
          <w:b/>
          <w:color w:val="2B333D"/>
          <w:sz w:val="20"/>
          <w:szCs w:val="20"/>
        </w:rPr>
      </w:pPr>
      <w:r>
        <w:rPr>
          <w:rFonts w:ascii="Calibri" w:eastAsia="Calibri" w:hAnsi="Calibri" w:cs="Calibri"/>
          <w:b/>
          <w:color w:val="2B333D"/>
          <w:sz w:val="20"/>
          <w:szCs w:val="20"/>
        </w:rPr>
        <w:t>Кр</w:t>
      </w:r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итерії оцінки -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Evaluation</w:t>
      </w:r>
      <w:proofErr w:type="spellEnd"/>
      <w:r>
        <w:rPr>
          <w:rFonts w:ascii="Calibri" w:eastAsia="Calibri" w:hAnsi="Calibri" w:cs="Calibri"/>
          <w:b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B333D"/>
          <w:sz w:val="20"/>
          <w:szCs w:val="20"/>
        </w:rPr>
        <w:t>criteria</w:t>
      </w:r>
      <w:proofErr w:type="spellEnd"/>
    </w:p>
    <w:p w14:paraId="00000051" w14:textId="77777777" w:rsidR="00D409F1" w:rsidRDefault="00F82B0A" w:rsidP="00F82B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1. Наявність успішного досвіду в створенні анімованих або динамічних інформаційних відео з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начиткою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для громадського сектору - 0-20 балів</w:t>
      </w:r>
    </w:p>
    <w:p w14:paraId="00000052" w14:textId="77777777" w:rsidR="00D409F1" w:rsidRDefault="00F82B0A" w:rsidP="00F82B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20 балів - мають</w:t>
      </w:r>
      <w:r>
        <w:rPr>
          <w:rFonts w:ascii="Calibri" w:eastAsia="Calibri" w:hAnsi="Calibri" w:cs="Calibri"/>
          <w:strike/>
          <w:color w:val="2B333D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2B333D"/>
          <w:sz w:val="20"/>
          <w:szCs w:val="20"/>
        </w:rPr>
        <w:t>досвід в створенні не менше 5 таких відеоматеріалів (потрібно над</w:t>
      </w:r>
      <w:r>
        <w:rPr>
          <w:rFonts w:ascii="Calibri" w:eastAsia="Calibri" w:hAnsi="Calibri" w:cs="Calibri"/>
          <w:color w:val="2B333D"/>
          <w:sz w:val="20"/>
          <w:szCs w:val="20"/>
        </w:rPr>
        <w:t>ати приклади вже реалізованих концепцій)</w:t>
      </w:r>
    </w:p>
    <w:p w14:paraId="00000053" w14:textId="77777777" w:rsidR="00D409F1" w:rsidRDefault="00F82B0A" w:rsidP="00F82B0A">
      <w:pPr>
        <w:widowControl w:val="0"/>
        <w:spacing w:line="240" w:lineRule="auto"/>
        <w:ind w:left="72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1.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Successful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experience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creating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animated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dynamic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informational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content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for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public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sector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- 0-20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</w:p>
    <w:p w14:paraId="00000054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20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have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experience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creating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least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5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such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examples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already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implemented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concepts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should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be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provided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</w:t>
      </w:r>
    </w:p>
    <w:p w14:paraId="00000055" w14:textId="77777777" w:rsidR="00D409F1" w:rsidRDefault="00D409F1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56" w14:textId="77777777" w:rsidR="00D409F1" w:rsidRDefault="00F82B0A" w:rsidP="00F82B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2. Наявність досвіду роботи з інфографікою для спрощення складної інформації - 0-20 балів</w:t>
      </w:r>
    </w:p>
    <w:p w14:paraId="00000057" w14:textId="77777777" w:rsidR="00D409F1" w:rsidRDefault="00F82B0A" w:rsidP="00F82B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trike/>
          <w:color w:val="2B333D"/>
          <w:sz w:val="20"/>
          <w:szCs w:val="20"/>
          <w:highlight w:val="yellow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20 балів - мають відповідний досвід (пот</w:t>
      </w:r>
      <w:r>
        <w:rPr>
          <w:rFonts w:ascii="Calibri" w:eastAsia="Calibri" w:hAnsi="Calibri" w:cs="Calibri"/>
          <w:color w:val="2B333D"/>
          <w:sz w:val="20"/>
          <w:szCs w:val="20"/>
        </w:rPr>
        <w:t>рібно показати декілька прикладів реалізованих ідей)</w:t>
      </w:r>
    </w:p>
    <w:p w14:paraId="00000058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0 балів - не мають такого досвіду</w:t>
      </w:r>
    </w:p>
    <w:p w14:paraId="00000059" w14:textId="77777777" w:rsidR="00D409F1" w:rsidRDefault="00F82B0A" w:rsidP="00F82B0A">
      <w:pPr>
        <w:widowControl w:val="0"/>
        <w:spacing w:line="240" w:lineRule="auto"/>
        <w:ind w:firstLine="72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2.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Experience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working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infographics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simplify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complex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information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- 0-20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</w:p>
    <w:p w14:paraId="0000005A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20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have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relevant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experience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(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you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need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show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several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examples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of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imple</w:t>
      </w:r>
      <w:r>
        <w:rPr>
          <w:rFonts w:ascii="Calibri" w:eastAsia="Calibri" w:hAnsi="Calibri" w:cs="Calibri"/>
          <w:color w:val="2B333D"/>
          <w:sz w:val="20"/>
          <w:szCs w:val="20"/>
        </w:rPr>
        <w:t>mented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ideas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>)</w:t>
      </w:r>
    </w:p>
    <w:p w14:paraId="0000005B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not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have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such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experience</w:t>
      </w:r>
      <w:proofErr w:type="spellEnd"/>
    </w:p>
    <w:p w14:paraId="0000005C" w14:textId="77777777" w:rsidR="00D409F1" w:rsidRDefault="00D409F1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5D" w14:textId="77777777" w:rsidR="00D409F1" w:rsidRDefault="00F82B0A" w:rsidP="00F82B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3. Терміни виконання  - 0-30 балів</w:t>
      </w:r>
    </w:p>
    <w:p w14:paraId="0000005E" w14:textId="77777777" w:rsidR="00D409F1" w:rsidRDefault="00F82B0A" w:rsidP="00F82B0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>30 балів - виконують роботу впродовж місяця</w:t>
      </w:r>
    </w:p>
    <w:p w14:paraId="0000005F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20 балів - потребують на виготовлення відео 2-3 місяці </w:t>
      </w:r>
    </w:p>
    <w:p w14:paraId="00000060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lastRenderedPageBreak/>
        <w:t>0 - потребують на виконання робіт більше вказаних термінів</w:t>
      </w:r>
    </w:p>
    <w:p w14:paraId="00000061" w14:textId="77777777" w:rsidR="00D409F1" w:rsidRDefault="00D409F1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</w:p>
    <w:p w14:paraId="00000062" w14:textId="77777777" w:rsidR="00D409F1" w:rsidRDefault="00F82B0A" w:rsidP="00F82B0A">
      <w:pPr>
        <w:widowControl w:val="0"/>
        <w:spacing w:line="240" w:lineRule="auto"/>
        <w:ind w:firstLine="720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3.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Deadlines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- 0-30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</w:p>
    <w:p w14:paraId="00000063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30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complete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work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within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month</w:t>
      </w:r>
      <w:proofErr w:type="spellEnd"/>
    </w:p>
    <w:p w14:paraId="00000064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20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points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take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2-3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months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produce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videos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</w:p>
    <w:p w14:paraId="00000065" w14:textId="77777777" w:rsidR="00D409F1" w:rsidRDefault="00F82B0A" w:rsidP="00F82B0A">
      <w:pPr>
        <w:widowControl w:val="0"/>
        <w:spacing w:line="240" w:lineRule="auto"/>
        <w:rPr>
          <w:rFonts w:ascii="Calibri" w:eastAsia="Calibri" w:hAnsi="Calibri" w:cs="Calibri"/>
          <w:color w:val="2B333D"/>
          <w:sz w:val="20"/>
          <w:szCs w:val="20"/>
        </w:rPr>
      </w:pPr>
      <w:r>
        <w:rPr>
          <w:rFonts w:ascii="Calibri" w:eastAsia="Calibri" w:hAnsi="Calibri" w:cs="Calibri"/>
          <w:color w:val="2B333D"/>
          <w:sz w:val="20"/>
          <w:szCs w:val="20"/>
        </w:rPr>
        <w:t xml:space="preserve">0 -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it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will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take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more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than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specified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time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to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complete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the</w:t>
      </w:r>
      <w:proofErr w:type="spellEnd"/>
      <w:r>
        <w:rPr>
          <w:rFonts w:ascii="Calibri" w:eastAsia="Calibri" w:hAnsi="Calibri" w:cs="Calibri"/>
          <w:color w:val="2B333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2B333D"/>
          <w:sz w:val="20"/>
          <w:szCs w:val="20"/>
        </w:rPr>
        <w:t>work</w:t>
      </w:r>
      <w:proofErr w:type="spellEnd"/>
    </w:p>
    <w:sectPr w:rsidR="00D409F1">
      <w:pgSz w:w="11909" w:h="16834"/>
      <w:pgMar w:top="992" w:right="720" w:bottom="689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C4A68"/>
    <w:multiLevelType w:val="multilevel"/>
    <w:tmpl w:val="8FF886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A671C6"/>
    <w:multiLevelType w:val="multilevel"/>
    <w:tmpl w:val="10F02B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C031D4"/>
    <w:multiLevelType w:val="multilevel"/>
    <w:tmpl w:val="838AEE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DC772D"/>
    <w:multiLevelType w:val="multilevel"/>
    <w:tmpl w:val="A7ECB5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7A9C0283"/>
    <w:multiLevelType w:val="multilevel"/>
    <w:tmpl w:val="F9861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9F1"/>
    <w:rsid w:val="00D409F1"/>
    <w:rsid w:val="00F8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4BD06-5B16-4E92-A1D1-5844998A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CHP-u4ypsjddOFgWwR_wOa12yFUTnmYT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CHP-u4ypsjddOFgWwR_wOa12yFUTnmYT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CHP-u4ypsjddOFgWwR_wOa12yFUTnmYT/view?usp=shari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CHP-u4ypsjddOFgWwR_wOa12yFUTnmYT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NEpVVTxS/KgXtku5ZqHYBnxPw==">CgMxLjAyDmguNmRxeWVvc3gwN3U4Mg5oLnl5cHR1dXF2YThyZTIOaC45Y3NhYXM1NWZzOHo4AHIhMXk3M0ozenZkR3pFZXdnREpteGQwNHI2N09XNG40Y0Rn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6474</Words>
  <Characters>3691</Characters>
  <Application>Microsoft Office Word</Application>
  <DocSecurity>0</DocSecurity>
  <Lines>30</Lines>
  <Paragraphs>20</Paragraphs>
  <ScaleCrop>false</ScaleCrop>
  <Company/>
  <LinksUpToDate>false</LinksUpToDate>
  <CharactersWithSpaces>10145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2025-04-03T06:57:00Z</dcterms:created>
  <dcterms:modified xsi:type="dcterms:W3CDTF">2025-04-03T06:58:00Z</dcterms:modified>
</cp:coreProperties>
</file>