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657225</wp:posOffset>
            </wp:positionH>
            <wp:positionV relativeFrom="page">
              <wp:posOffset>66675</wp:posOffset>
            </wp:positionV>
            <wp:extent cx="1771650" cy="89090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липня 2026 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56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Технічне завдання для закупівлі</w:t>
      </w:r>
    </w:p>
    <w:p w:rsidR="00000000" w:rsidDel="00000000" w:rsidP="00000000" w:rsidRDefault="00000000" w:rsidRPr="00000000" w14:paraId="00000004">
      <w:pPr>
        <w:widowControl w:val="0"/>
        <w:spacing w:after="200" w:line="25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907lq59errt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послуг з проведення офлайн тренінгу за темою «Створення фінансової моделі своєї справи. Бюджетування»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 подальшим наданням індивідуальних годинних онлайн консультацій за цією темою, залученості до оцінювання бізнес-планів, які учасники тренінгів будуть розробляти та презентувати за результатами навчання, а також участі у пітчингу від Благодійного Фонду “Право на Захист”</w:t>
      </w:r>
    </w:p>
    <w:p w:rsidR="00000000" w:rsidDel="00000000" w:rsidP="00000000" w:rsidRDefault="00000000" w:rsidRPr="00000000" w14:paraId="00000005">
      <w:pPr>
        <w:widowControl w:val="0"/>
        <w:spacing w:after="200" w:line="25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Благодійна організація «БЛАГОДІЙНИЙ ФОНД «ПРАВО НА ЗАХИСТ» (далі – Фонд)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оголошує тендер для закупівлі послуг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з проведення офлайн тренінгу за темою «Створення фінансової моделі своєї справи. Бюджетування»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 подальшим наданням індивідуальних годинних онлайн консультацій за цією темою, долученості до пітчингу і оцінювання бізнес-планів, які учасники тренінгу будуть розробляти та презентувати за результатами навчання у м. Полтава, Полтавської області.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Формат: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тренінг - офлайн, консультації - онлайн, оцінювання бізнес-планів - онлайн, участь у пітчингу - офлайн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Місце проведення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м.Полтава</w:t>
      </w:r>
    </w:p>
    <w:p w:rsidR="00000000" w:rsidDel="00000000" w:rsidP="00000000" w:rsidRDefault="00000000" w:rsidRPr="00000000" w14:paraId="00000008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  <w:highlight w:val="black"/>
        </w:rPr>
      </w:pPr>
      <w:bookmarkStart w:colFirst="0" w:colLast="0" w:name="_heading=h.3i416zf81nro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Дати  надання послуг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(можуть бути змінені за погодженням сторін):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6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szxlg39uj8rh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офлайн тренінг: 19.09.2026.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6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ywgl7m9p3llm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онлайн консультації: 21.09.2026 - 21.10.2026  (до 15 у зазначений період)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6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4vsbrult4hja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оцінювання бізнес-планів онлайн: 01.11.2026 - 06.11.2026 (до 15 у зазначений період)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6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xhaxd6hjgpwb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участь у пітчингу офлайн: 07.11.2026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Географія учасників проєкту: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Полтавська обл.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59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10">
      <w:pPr>
        <w:widowControl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Послуга складається з 4 компонентів: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line="259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Проведення офлайн тренінгу за темою “Створення фінансової моделі своєї справи. Бюджетування”.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line="259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Проведення одногодинних онлайн консультацій за темою “Створення фінансової моделі своєї справи. Бюджетування” (до 15 шт)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line="259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Долученість до оцінювання бізнес-планів, які учасники тренінгів будуть розробляти та презентувати за результатами навчання (до 15 шт)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line="259" w:lineRule="auto"/>
        <w:ind w:left="426" w:right="-289" w:hanging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Участь офлайн у пітчингу бізнес планів  учасниками  тренінгу по завершенню курсу.</w:t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1. Опис компоненту «Проведення офлайн тренінгу за темою “Створення фінансової моделі своєї справи. Бюджетування”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Завдання тренінгу: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надати учасниками теоретичні знання з основ фінансово-економічного аналізу та на практиці навчити складанню бюджету доходів та видатків власної справи. Під час тренінгу практично пропрацювати з учасниками бюджетування своєї справи та розрахунку точки беззбитковості. Розібрати вплив фінансового аналізу на оптимізацію бізнес-процесів.</w:t>
      </w:r>
    </w:p>
    <w:tbl>
      <w:tblPr>
        <w:tblStyle w:val="Table1"/>
        <w:tblW w:w="994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35"/>
        <w:gridCol w:w="5310"/>
        <w:tblGridChange w:id="0">
          <w:tblGrid>
            <w:gridCol w:w="4635"/>
            <w:gridCol w:w="53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годин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59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 учасників в 1 групі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line="259" w:lineRule="auto"/>
              <w:jc w:val="center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всього 6 годин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Цільова аудиторія: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Люди, які проживають на території цільової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3">
      <w:pPr>
        <w:widowControl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Мета тренінгу: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познайомити учасників тренінгу з основами фінансово-економічного аналізу та навчити самостійно аналізувати ефективність роботи власного бізнесу та перспективи його розвитку. </w:t>
      </w:r>
    </w:p>
    <w:p w:rsidR="00000000" w:rsidDel="00000000" w:rsidP="00000000" w:rsidRDefault="00000000" w:rsidRPr="00000000" w14:paraId="00000024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Результат тренінгу: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учасники ознайомлені з основами фінансово-економічного аналізу, вміють прорахувати точку беззбитковості свого бізнесу, навчились та практично відпрацювали під час тренінгу створення бюджету доходів та видатків на 1 рік.</w:t>
      </w:r>
    </w:p>
    <w:p w:rsidR="00000000" w:rsidDel="00000000" w:rsidP="00000000" w:rsidRDefault="00000000" w:rsidRPr="00000000" w14:paraId="00000026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2. Опис компоненту «Проведення  одногодинних  онлайн консультацій за темою “Створення фінансової моделі своєї справи. Бюджетування”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Кількість консультацій обумовлюється наявністю запитів від учасників тренінгу, після офлайн тренінгу, 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загально до 15 консультацій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Полтавській області. </w:t>
      </w:r>
    </w:p>
    <w:p w:rsidR="00000000" w:rsidDel="00000000" w:rsidP="00000000" w:rsidRDefault="00000000" w:rsidRPr="00000000" w14:paraId="00000029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Результат консультації: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учасники мають створену фінансову-модель своєї справи (чи бізнес-ідеї) за наданим шаблоном (буде надано тренером), яка стане частиною їх презентації для подальшого просування та втілення.</w:t>
      </w:r>
    </w:p>
    <w:p w:rsidR="00000000" w:rsidDel="00000000" w:rsidP="00000000" w:rsidRDefault="00000000" w:rsidRPr="00000000" w14:paraId="0000002B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3. Опис компоненту «Участь в оцінюванні бізнес-планів, які учасники тренінгів будуть розробляти та презентувати за результатами навчання»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7zdyhhhgpggb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Кількість бізнес-планів, до участі в оцінці яких має долучитися тренер, залежатиме від фактичної кількості подачі учасниками тренінгів. Загальна кількість не перевищуватиме 15 бізнес-планів, що підлягають оцінці.</w:t>
      </w:r>
    </w:p>
    <w:p w:rsidR="00000000" w:rsidDel="00000000" w:rsidP="00000000" w:rsidRDefault="00000000" w:rsidRPr="00000000" w14:paraId="0000002E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Завдання: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Долученість до оцінювання за визначеними критеріями оцінювання  бізнес-планів, які учасники тренінгів розроблятимуть та презентуватимуть за результатами навчання.  Оцінка реалістичності ідеї, життєздатності, конкурентних переваг та ризиків, сильних та слабких сторін бізнес-планів. Надання обґрунтованих коментарів по виставленим оцінкам.</w:t>
      </w:r>
    </w:p>
    <w:p w:rsidR="00000000" w:rsidDel="00000000" w:rsidP="00000000" w:rsidRDefault="00000000" w:rsidRPr="00000000" w14:paraId="0000002F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4. Опис компоненту  “Участь у пітчингу бізнес планів  учасниками  тренінгу по завершенню курсу”.</w:t>
      </w:r>
    </w:p>
    <w:p w:rsidR="00000000" w:rsidDel="00000000" w:rsidP="00000000" w:rsidRDefault="00000000" w:rsidRPr="00000000" w14:paraId="00000031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Залученість в пітчингу передбачає надання конструктивного зворотного зв’язку (усного чи письмового) після оцінки бізнес планів, сприяння  формуванню навичок аргументованого захисту власної бізнес-ідеї учасниками; за потреби надання рекомендації щодо доопрацювання бізнес-планів. </w:t>
      </w:r>
    </w:p>
    <w:p w:rsidR="00000000" w:rsidDel="00000000" w:rsidP="00000000" w:rsidRDefault="00000000" w:rsidRPr="00000000" w14:paraId="00000034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Залученість з 10.00 до 18.00 в зазначені дати.</w:t>
      </w:r>
    </w:p>
    <w:p w:rsidR="00000000" w:rsidDel="00000000" w:rsidP="00000000" w:rsidRDefault="00000000" w:rsidRPr="00000000" w14:paraId="00000035">
      <w:pPr>
        <w:widowControl w:val="0"/>
        <w:spacing w:line="259" w:lineRule="auto"/>
        <w:ind w:right="-289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3"/>
        </w:numPr>
        <w:spacing w:line="259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Експертиза та практичний досвід роботи зі створення фінансових моделей та бюджетування;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3"/>
        </w:numPr>
        <w:spacing w:line="259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досвід у сфері проведення тренінгів;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3"/>
        </w:numPr>
        <w:spacing w:line="259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3"/>
        </w:numPr>
        <w:spacing w:line="259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3"/>
        </w:numPr>
        <w:spacing w:line="259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освіта вища.</w:t>
      </w:r>
    </w:p>
    <w:p w:rsidR="00000000" w:rsidDel="00000000" w:rsidP="00000000" w:rsidRDefault="00000000" w:rsidRPr="00000000" w14:paraId="0000003C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4"/>
        </w:numPr>
        <w:spacing w:line="259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4"/>
        </w:numPr>
        <w:spacing w:line="259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розробити та надати програму тренінгу;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4"/>
        </w:numPr>
        <w:spacing w:line="259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4"/>
        </w:numPr>
        <w:spacing w:line="259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підготувати презентацію або інші інструменти візуалізації для проведення  тренінгу;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4"/>
        </w:numPr>
        <w:spacing w:line="259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провести індивідуальні консультації з створення фінансової-моделі своєї справи .  Кількість консультацій обумовлюється наявністю запитів від учасників тренінгу, після офлайн тренінгу;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4"/>
        </w:numPr>
        <w:spacing w:line="259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участь в оцінюванні бізнес-планів, які учасники тренінгів будуть розробляти та презентувати за результатами навчання. Кількість бізнес планів для оцінки обумовлюється їх кількістю подач від учасників.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4"/>
        </w:numPr>
        <w:spacing w:line="259" w:lineRule="auto"/>
        <w:ind w:left="0" w:right="-28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Участь у пітчингу з наданням коментарів і зворотного звʼязку по бізнес планам.</w:t>
      </w:r>
    </w:p>
    <w:p w:rsidR="00000000" w:rsidDel="00000000" w:rsidP="00000000" w:rsidRDefault="00000000" w:rsidRPr="00000000" w14:paraId="00000045">
      <w:pPr>
        <w:widowControl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59" w:lineRule="auto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k2cakvxf0804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Умови співпраці</w:t>
      </w:r>
    </w:p>
    <w:p w:rsidR="00000000" w:rsidDel="00000000" w:rsidP="00000000" w:rsidRDefault="00000000" w:rsidRPr="00000000" w14:paraId="00000047">
      <w:pPr>
        <w:widowControl w:val="0"/>
        <w:spacing w:line="256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Якщо Виконавець послуг і Учасник тендеру - це різні особи, то Учасник тендеру має подати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документи про освіту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Виконавця, а також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 його кваліфікації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досвід роботи, включаючи інформацію про попередній дотичний досвід (щонайменше за останні 3 роки,  оптимально - 5), включаючи досвід у проведенні тренінгів на зазначену тематику та релевантний досвід роботи.</w:t>
      </w:r>
    </w:p>
    <w:p w:rsidR="00000000" w:rsidDel="00000000" w:rsidP="00000000" w:rsidRDefault="00000000" w:rsidRPr="00000000" w14:paraId="00000048">
      <w:pPr>
        <w:widowControl w:val="0"/>
        <w:spacing w:line="256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(семи) робочих днів з дати підписання Акту виконаних робіт.  Оплата здійснюється шляхом подачі Акту за тренінги окремо, за консультації окремо, пітчинги та оцінку бізнес планів окремо (3 акти всього) .    </w:t>
      </w:r>
    </w:p>
    <w:p w:rsidR="00000000" w:rsidDel="00000000" w:rsidP="00000000" w:rsidRDefault="00000000" w:rsidRPr="00000000" w14:paraId="00000049">
      <w:pPr>
        <w:widowControl w:val="0"/>
        <w:ind w:firstLine="5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4A">
      <w:pPr>
        <w:widowControl w:val="0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</w:p>
    <w:p w:rsidR="00000000" w:rsidDel="00000000" w:rsidP="00000000" w:rsidRDefault="00000000" w:rsidRPr="00000000" w14:paraId="0000004B">
      <w:pPr>
        <w:widowControl w:val="0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не має перебувати в процесі припинення діяльності ФОП.</w:t>
      </w:r>
    </w:p>
    <w:p w:rsidR="00000000" w:rsidDel="00000000" w:rsidP="00000000" w:rsidRDefault="00000000" w:rsidRPr="00000000" w14:paraId="0000004C">
      <w:pPr>
        <w:widowControl w:val="0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Цінові пропозиції учасників приймаються без урахування ПДВ.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5"/>
        </w:numPr>
        <w:spacing w:line="259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контактну інформацію організації/тренера(ів);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5"/>
        </w:numPr>
        <w:spacing w:line="259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 кваліфікації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тренера(ів), досвід роботи, включаючи інформацію про попередній дотичний досвід (щонайменше за останні 3 роки,  оптимально - 5), включаючи досвід у проведенні тренінгів на зазначену тематику та досвід з розробки фінансових моделей та планування бюджету бізнес-плану;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5"/>
        </w:numPr>
        <w:spacing w:line="259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 свого бачення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вирішення завдання, зокрема у вигляді розробленої програми тренінгу, анкетування для аналізу рівня засвоєння знань учасниками (пре і пост анкетування), а також практичних завдань для учасників під час проведення тренінгу;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5"/>
        </w:numPr>
        <w:spacing w:line="259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цінову пропозицію, в якій просимо зазначити загальну вартість  тренінгів, включаючи всі додаткові витрати (роздаткові матеріали, проживання, харчування, проїзд та ін), вартість однієї консультації, вартість участі в оцінюванні одного бізнес-плану, а також вартість участі в пітчингу;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5"/>
        </w:numPr>
        <w:spacing w:line="259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документи про освіту;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5"/>
        </w:numPr>
        <w:spacing w:line="259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організації/ФОП (виписка, витяг) для укладання договору.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160" w:line="259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8svx9bv96um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59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spacing w:line="259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"/>
        </w:numPr>
        <w:spacing w:line="259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spacing w:line="259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результати співбесіди;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spacing w:after="160" w:line="259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5B">
      <w:pPr>
        <w:widowControl w:val="0"/>
        <w:spacing w:line="25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5C">
      <w:pPr>
        <w:widowControl w:val="0"/>
        <w:spacing w:after="20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99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2175"/>
        <w:gridCol w:w="6015"/>
        <w:gridCol w:w="1320"/>
        <w:tblGridChange w:id="0">
          <w:tblGrid>
            <w:gridCol w:w="435"/>
            <w:gridCol w:w="2175"/>
            <w:gridCol w:w="6015"/>
            <w:gridCol w:w="132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Максимальна кількість балів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16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  із проведенням тренінгів на зазначену тематику.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  із проведенням тренінгів на зазначену тематику.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16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16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77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Співбесіда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20 балів: Учасник(ця) вчасно приєднався(лася) до зустрічі, демонструє високий рівень підготовки та обізнаності щодо предмету тендерного оголошення. Чітко, послідовно і аргументовано відповідає на запитання, надає приклади досвіду роботи у ключових сферах та завданнях проєкту, досвіду співпраці з благодійними фондами/соціальними проєктами, а також досвіду ведення бізнесу, управління проєктами та командами. Впевнено володіє навичками публічного спілкування, демонструє мотивацію, професіоналізм і відповідність очікуванням проєкту.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 балів: Учасник(ця) приєднався(лася) вчасно або з незначним запізненням, загалом орієнтується в предметі тендеру, відповідає на більшість запитань, проте узагальнено або непослідовно. Має релевантний досвід, проте не завжди може чітко його пояснити або пов’язати з завданнями проєкту. Навички комунікації на прийнятному рівні, але можливі окремі труднощі в чіткому формулюванні думок. Виявляє зацікавленість у проєкті.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 балів: Учасник(ця) приєднався(лася) із запізненням або виявляє низьку поінформованість щодо предмету тендерного оголошення. Відповіді на запитання переважно поверхневі, загальні або неповні. Досвід у ключових сферах проєкту або не підтверджений, або представлений фрагментарно. Низьки комунікаційні навички, бракує чіткості та впевненості у відповідях. Мотивація до участі в проєкті слабко виражена.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200" w:line="25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 балів: Учасник(ця) не приєднався(лася) до зустрічі, або не володіє інформацією про предмет тендерного оголошення, або не може відповісти на питання по темі.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 балів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after="20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балів</w:t>
            </w:r>
          </w:p>
        </w:tc>
      </w:tr>
    </w:tbl>
    <w:p w:rsidR="00000000" w:rsidDel="00000000" w:rsidP="00000000" w:rsidRDefault="00000000" w:rsidRPr="00000000" w14:paraId="00000087">
      <w:pPr>
        <w:widowControl w:val="0"/>
        <w:spacing w:after="160" w:line="259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p6oknabpoqtu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160" w:line="259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4317s3g1i293" w:id="10"/>
      <w:bookmarkEnd w:id="1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просимо звертатися до Галини Жовніренко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275" w:left="1440" w:right="6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0RNNdWv3va3Vhors+Vn5MUFHEg==">CgMxLjAyDmguOTA3bHE1OWVycnR1Mg5oLjNpNDE2emY4MW5ybzIOaC5zenhsZzM5dWo4cmgyDmgueXdnbDdtOXAzbGxtMg5oLjR2c2JydWx0NGhqYTIOaC54aGF4ZDZoamdwd2IyDmguN3pkeWhoaGdwZ2diMg5oLmsyY2FrdnhmMDgwNDINaC44c3Z4OWJ2OTZ1bTIOaC5wNm9rbmFicG9xdHUyDmguNDMxN3MzZzFpMjkzOAByITFjZXUtOEt6NmMxR05XbnAyOHFtbndIS21BWEEyTE5V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