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06 січня 2025 р.</w:t>
      </w:r>
    </w:p>
    <w:p w:rsidR="00000000" w:rsidDel="00000000" w:rsidP="00000000" w:rsidRDefault="00000000" w:rsidRPr="00000000" w14:paraId="00000002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4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послуг з проведення тренінгів  за темою «Створення фінансової моделі своєї справи. Бюджетування»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офлайн тренінги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тему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фінансової моделі своєї справи. Бюджетування»</w:t>
      </w:r>
      <w:r w:rsidDel="00000000" w:rsidR="00000000" w:rsidRPr="00000000">
        <w:rPr>
          <w:rFonts w:ascii="Arial" w:cs="Arial" w:eastAsia="Arial" w:hAnsi="Arial"/>
          <w:rtl w:val="0"/>
        </w:rPr>
        <w:t xml:space="preserve"> у трьох областях (Одеська, Полтавська та Чернігівська області).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utjj1pvuf1y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Формат</w:t>
      </w:r>
      <w:r w:rsidDel="00000000" w:rsidR="00000000" w:rsidRPr="00000000">
        <w:rPr>
          <w:rFonts w:ascii="Arial" w:cs="Arial" w:eastAsia="Arial" w:hAnsi="Arial"/>
          <w:rtl w:val="0"/>
        </w:rPr>
        <w:t xml:space="preserve">: тренінг офлайн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: м. Одеса, м. Полтава, м. Чернігів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Дати проведення освітнього курсу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08.03.2025 (Одеса), 22.03.2025 (Полтава), 05.04.2025 р (Чернігів).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Одеська, Полтавська,  Чернігівська області.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Детальний опис тренінгу:</w:t>
        <w:br w:type="textWrapping"/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фінансової моделі своєї справи. Бюджетування»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тренінгу: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надати учасниками теоретичні знання з основ фінансово-економічного аналізу та на практиці навчити складанню бюджету доходів та видатків власної справи. Під час тренінгу практично пропрацювати з учасниками бюджетування своєї справи та розрахунку точки беззбитковості. Розібрати вплив фінансового аналізу на оптимізацію бізнес-процесів.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2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1843"/>
        <w:tblGridChange w:id="0">
          <w:tblGrid>
            <w:gridCol w:w="463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тренінгів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годин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учасників в 1 групі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всього 18 годин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Звертаємо увагу, що навчальних груп  - 3 (по одній у кожній області), відповідно, тренінг повторюватиметься для кожної з цільових областей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тренінгу:</w:t>
      </w:r>
      <w:r w:rsidDel="00000000" w:rsidR="00000000" w:rsidRPr="00000000">
        <w:rPr>
          <w:rFonts w:ascii="Arial" w:cs="Arial" w:eastAsia="Arial" w:hAnsi="Arial"/>
          <w:rtl w:val="0"/>
        </w:rPr>
        <w:t xml:space="preserve"> познайомити учасників тренінгу з основами фінансово-економічного аналізу та навчити самостійно аналізувати ефективність роботи власного бізнесу та перспективи його розвитку. 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Результат тренінгу: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учасники ознайомлені з основами фінансово-економічного аналізу, вміють порахувати точку беззбитковості свого бізнесу, навчились та практично відпрацювали під час тренінгу створення бюджету доходів та видатків на 1 рік.</w:t>
      </w:r>
    </w:p>
    <w:p w:rsidR="00000000" w:rsidDel="00000000" w:rsidP="00000000" w:rsidRDefault="00000000" w:rsidRPr="00000000" w14:paraId="00000025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Експертиза та практичний досвід роботи зі створення фінансових моделей та бюджетування;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у сфері проведення тренінгів;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підприємництва або консультування підприємців;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співпраці з благодійними фондами та соціальними проектами надасть перевагу;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освіта вища.</w:t>
      </w:r>
    </w:p>
    <w:p w:rsidR="00000000" w:rsidDel="00000000" w:rsidP="00000000" w:rsidRDefault="00000000" w:rsidRPr="00000000" w14:paraId="0000002D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 тренера: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pre- та post- анкетування для виявлення рівня засвоєння поданого матеріалу учасниками тренінгу;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та надати програму тренінгу;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Програма тренінгу має передбачати 60% часу на практичну роботу групи.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прописати таймінг тренінгу;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підготувати презентацію або інші інструменти візуалізації для проведення  тренінгу;</w:t>
      </w:r>
    </w:p>
    <w:p w:rsidR="00000000" w:rsidDel="00000000" w:rsidP="00000000" w:rsidRDefault="00000000" w:rsidRPr="00000000" w14:paraId="00000033">
      <w:pPr>
        <w:widowControl w:val="0"/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співпраці</w:t>
      </w:r>
    </w:p>
    <w:p w:rsidR="00000000" w:rsidDel="00000000" w:rsidP="00000000" w:rsidRDefault="00000000" w:rsidRPr="00000000" w14:paraId="00000035">
      <w:pPr>
        <w:widowControl w:val="0"/>
        <w:spacing w:after="0" w:line="256.8000047857111" w:lineRule="auto"/>
        <w:ind w:firstLine="7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36">
      <w:pPr>
        <w:widowControl w:val="0"/>
        <w:spacing w:after="0" w:line="276" w:lineRule="auto"/>
        <w:ind w:firstLine="5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(семи) робочих днів з дати підписання Акту виконаних робіт. </w:t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ind w:firstLine="5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firstLine="7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3A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контактну інформацію організації/ тренера(ів);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rtl w:val="0"/>
        </w:rPr>
        <w:t xml:space="preserve"> тренера(ів), досвід роботи, включаючи інформацію про попередній дотичний досвід (щонайменше за останні 3 роки,  оптимально - 5), включаючи досвід у проведенні тренінгів на зазначену тематику;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свого бачення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вирішення завдання у вигляді розробленої програми тренінгу, анкетування для аналізу рівня засвоєння знань учасниками (пре і пост анкетування), а також інструментів для практичних робіт в групі;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загальну вартість тренінгів, включаючи усі додаткові витрати  (роздаткові матеріали, проживання, харчування, проізд та ін)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оплати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(відсоток попередньої оплати та післяплати);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організації/ФОП (виписка, витяг) для укладання договору.</w:t>
      </w:r>
    </w:p>
    <w:p w:rsidR="00000000" w:rsidDel="00000000" w:rsidP="00000000" w:rsidRDefault="00000000" w:rsidRPr="00000000" w14:paraId="00000043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both"/>
        <w:rPr>
          <w:rFonts w:ascii="Arial" w:cs="Arial" w:eastAsia="Arial" w:hAnsi="Arial"/>
        </w:rPr>
      </w:pPr>
      <w:bookmarkStart w:colFirst="0" w:colLast="0" w:name="_heading=h.32kyvaszbty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Кваліфікація та компетенція тренера;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проведення подібних тренінгів, на зазначену тематику зокрема;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4A">
      <w:pPr>
        <w:widowControl w:val="0"/>
        <w:spacing w:after="0" w:line="256.8000047857111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Пропозиція повинна бути складена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українською мовою. </w:t>
      </w:r>
    </w:p>
    <w:p w:rsidR="00000000" w:rsidDel="00000000" w:rsidP="00000000" w:rsidRDefault="00000000" w:rsidRPr="00000000" w14:paraId="0000004B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2"/>
        <w:tblW w:w="99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5"/>
        <w:gridCol w:w="3135"/>
        <w:gridCol w:w="4425"/>
        <w:gridCol w:w="1845"/>
        <w:gridCol w:w="105"/>
        <w:tblGridChange w:id="0">
          <w:tblGrid>
            <w:gridCol w:w="435"/>
            <w:gridCol w:w="3135"/>
            <w:gridCol w:w="4425"/>
            <w:gridCol w:w="1845"/>
            <w:gridCol w:w="1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Максимальна кількість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Розроблена програма тренінгу та інші матеріали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Оцінюється членами технічного комітету.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 - надані матеріали містять ґрунтовне пропрацювання  програми тренінгу із таймінгом, додана презентація, інші матеріали </w:t>
              <w:br w:type="textWrapping"/>
              <w:br w:type="textWrapping"/>
              <w:t xml:space="preserve">20 балів - надані матеріали програми без  деталізованого опису.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надані матеріали дотичні до теми, але не містять деталізації та опису програми.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Розроблене pre- та post- анкетування для виявлення рівня засвоєння поданого матеріалу учасниками тренінгу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 -  учасник розробив анкетування, спираючись на програму тренінгу, аби оцінити рівень засвоєння матеріалу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 - учасник розробив лише 1 анкету із 2х 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– учасник не надав жодних матеріалів для проведення анкетування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Розроблені та додані практичні завдання під час проведення тренінгу 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Оцінюється членами технічного комітету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- надані матеріали, містять опис практичних завдань для групи 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описано узагальнено  щодо практичних завдань під час тренінгу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для реалізації практичних завдань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after="200" w:line="256.800004785711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jc w:val="both"/>
        <w:rPr>
          <w:rFonts w:ascii="Arial" w:cs="Arial" w:eastAsia="Arial" w:hAnsi="Arial"/>
        </w:rPr>
      </w:pPr>
      <w:bookmarkStart w:colFirst="0" w:colLast="0" w:name="_heading=h.b3570wa6mnl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jc w:val="both"/>
        <w:rPr>
          <w:rFonts w:ascii="Arial" w:cs="Arial" w:eastAsia="Arial" w:hAnsi="Arial"/>
          <w:highlight w:val="white"/>
        </w:rPr>
      </w:pPr>
      <w:bookmarkStart w:colFirst="0" w:colLast="0" w:name="_heading=h.30j0zll" w:id="5"/>
      <w:bookmarkEnd w:id="5"/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просимо звертатися до Галини Жовніренко </w:t>
      </w:r>
      <w:r w:rsidDel="00000000" w:rsidR="00000000" w:rsidRPr="00000000">
        <w:rPr>
          <w:rFonts w:ascii="Arial" w:cs="Arial" w:eastAsia="Arial" w:hAnsi="Arial"/>
          <w:b w:val="1"/>
          <w:color w:val="0000ff"/>
          <w:highlight w:val="white"/>
          <w:rtl w:val="0"/>
        </w:rPr>
        <w:t xml:space="preserve">h.zhovnirenko@r2p.org.ua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-529582</wp:posOffset>
          </wp:positionH>
          <wp:positionV relativeFrom="paragraph">
            <wp:posOffset>-85081</wp:posOffset>
          </wp:positionV>
          <wp:extent cx="1771650" cy="8909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rcvOVaA5tRIERHUA0Hi6id0Uw==">CgMxLjAyCWguMWZvYjl0ZTIOaC51dGpqMXB2dWYxeTMyCGguZ2pkZ3hzMg5oLjMya3l2YXN6YnR5NTIOaC5iMzU3MHdhNm1ubHYyCWguMzBqMHpsbDgAciExdmJZQ1pkYUQzTTNUTUU3cEhQNjRGZ0R0OG56MTRveUQ=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2024-01-10T12:17:00Z</dcterms:created>
  <dc:creator>Lenovo</dc:creator>
</cp:coreProperties>
</file>