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50B54" w14:textId="77777777" w:rsidR="009827B3" w:rsidRDefault="00937017">
      <w:pPr>
        <w:widowControl w:val="0"/>
        <w:spacing w:after="200"/>
        <w:jc w:val="both"/>
        <w:rPr>
          <w:rFonts w:ascii="Times New Roman" w:eastAsia="Times New Roman" w:hAnsi="Times New Roman" w:cs="Times New Roman"/>
        </w:rPr>
      </w:pPr>
      <w:r>
        <w:rPr>
          <w:rFonts w:ascii="Times New Roman" w:eastAsia="Times New Roman" w:hAnsi="Times New Roman" w:cs="Times New Roman"/>
        </w:rPr>
        <w:t xml:space="preserve">25 липня 2025 </w:t>
      </w:r>
      <w:r>
        <w:rPr>
          <w:rFonts w:ascii="Times New Roman" w:eastAsia="Times New Roman" w:hAnsi="Times New Roman" w:cs="Times New Roman"/>
          <w:highlight w:val="yellow"/>
        </w:rPr>
        <w:t xml:space="preserve"> </w:t>
      </w:r>
    </w:p>
    <w:p w14:paraId="76250B55" w14:textId="77777777" w:rsidR="009827B3" w:rsidRDefault="00937017">
      <w:pPr>
        <w:widowControl w:val="0"/>
        <w:spacing w:after="200" w:line="276" w:lineRule="auto"/>
        <w:ind w:firstLine="720"/>
        <w:jc w:val="center"/>
        <w:rPr>
          <w:rFonts w:ascii="Times New Roman" w:eastAsia="Times New Roman" w:hAnsi="Times New Roman" w:cs="Times New Roman"/>
          <w:b/>
        </w:rPr>
      </w:pPr>
      <w:bookmarkStart w:id="0" w:name="_heading=h.1fob9te" w:colFirst="0" w:colLast="0"/>
      <w:bookmarkEnd w:id="0"/>
      <w:r>
        <w:rPr>
          <w:rFonts w:ascii="Times New Roman" w:eastAsia="Times New Roman" w:hAnsi="Times New Roman" w:cs="Times New Roman"/>
          <w:b/>
        </w:rPr>
        <w:t xml:space="preserve">Технічне завдання для закупівлі послуг тренера для онлайн-тренінгу за темою: </w:t>
      </w:r>
    </w:p>
    <w:p w14:paraId="76250B56" w14:textId="77777777" w:rsidR="009827B3" w:rsidRDefault="00937017">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Arial" w:eastAsia="Arial" w:hAnsi="Arial" w:cs="Arial"/>
          <w:b/>
        </w:rPr>
        <w:t>НАЛАГОДЖЕННЯ СПІВПРАЦІ З ОРГАНАМИ МІСЦЕВОГО САМОВРЯДУВАННЯ. АДВОКАЦІЯ.</w:t>
      </w:r>
      <w:r>
        <w:rPr>
          <w:rFonts w:ascii="Times New Roman" w:eastAsia="Times New Roman" w:hAnsi="Times New Roman" w:cs="Times New Roman"/>
          <w:b/>
          <w:sz w:val="24"/>
          <w:szCs w:val="24"/>
        </w:rPr>
        <w:t>”</w:t>
      </w:r>
    </w:p>
    <w:p w14:paraId="76250B57" w14:textId="77777777" w:rsidR="009827B3" w:rsidRDefault="00937017">
      <w:pPr>
        <w:widowControl w:val="0"/>
        <w:spacing w:after="200"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Благодійна організація «БЛАГОДІЙНИЙ ФОНД «ПРАВО НА ЗАХИСТ» (Далі – Фонд) реалізовує </w:t>
      </w:r>
      <w:r>
        <w:rPr>
          <w:rFonts w:ascii="Times New Roman" w:eastAsia="Times New Roman" w:hAnsi="Times New Roman" w:cs="Times New Roman"/>
          <w:b/>
        </w:rPr>
        <w:t xml:space="preserve">менторську програму з організаційного розвитку для </w:t>
      </w:r>
      <w:proofErr w:type="spellStart"/>
      <w:r>
        <w:rPr>
          <w:rFonts w:ascii="Times New Roman" w:eastAsia="Times New Roman" w:hAnsi="Times New Roman" w:cs="Times New Roman"/>
          <w:b/>
        </w:rPr>
        <w:t>проветеранських</w:t>
      </w:r>
      <w:proofErr w:type="spellEnd"/>
      <w:r>
        <w:rPr>
          <w:rFonts w:ascii="Times New Roman" w:eastAsia="Times New Roman" w:hAnsi="Times New Roman" w:cs="Times New Roman"/>
          <w:b/>
        </w:rPr>
        <w:t xml:space="preserve"> організацій громадянського суспільства (далі - ОГС) у Дніпропетровській та Вінницькій областях</w:t>
      </w:r>
      <w:r>
        <w:rPr>
          <w:rFonts w:ascii="Times New Roman" w:eastAsia="Times New Roman" w:hAnsi="Times New Roman" w:cs="Times New Roman"/>
        </w:rPr>
        <w:t xml:space="preserve"> у рамках </w:t>
      </w:r>
      <w:proofErr w:type="spellStart"/>
      <w:r>
        <w:rPr>
          <w:rFonts w:ascii="Times New Roman" w:eastAsia="Times New Roman" w:hAnsi="Times New Roman" w:cs="Times New Roman"/>
        </w:rPr>
        <w:t>проєкту</w:t>
      </w:r>
      <w:proofErr w:type="spellEnd"/>
      <w:r>
        <w:rPr>
          <w:rFonts w:ascii="Times New Roman" w:eastAsia="Times New Roman" w:hAnsi="Times New Roman" w:cs="Times New Roman"/>
        </w:rPr>
        <w:t xml:space="preserve"> «Інклюзивні мережі захисту в Україні» (ІМЗУ), який фінансується міжнародною некомерційною організацією “Швейцарська солідарність” (“</w:t>
      </w:r>
      <w:proofErr w:type="spellStart"/>
      <w:r>
        <w:rPr>
          <w:rFonts w:ascii="Times New Roman" w:eastAsia="Times New Roman" w:hAnsi="Times New Roman" w:cs="Times New Roman"/>
        </w:rPr>
        <w:t>Swiss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Solidarity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співфінансується</w:t>
      </w:r>
      <w:proofErr w:type="spellEnd"/>
      <w:r>
        <w:rPr>
          <w:rFonts w:ascii="Times New Roman" w:eastAsia="Times New Roman" w:hAnsi="Times New Roman" w:cs="Times New Roman"/>
        </w:rPr>
        <w:t xml:space="preserve"> міжнародною некомерційною організацією “СОЛІДАР СВІСС в Україні” (</w:t>
      </w:r>
      <w:proofErr w:type="spellStart"/>
      <w:r>
        <w:rPr>
          <w:rFonts w:ascii="Times New Roman" w:eastAsia="Times New Roman" w:hAnsi="Times New Roman" w:cs="Times New Roman"/>
        </w:rPr>
        <w:t>Solidar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Suisse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Ukraine</w:t>
      </w:r>
      <w:proofErr w:type="spellEnd"/>
      <w:r>
        <w:rPr>
          <w:rFonts w:ascii="Times New Roman" w:eastAsia="Times New Roman" w:hAnsi="Times New Roman" w:cs="Times New Roman"/>
        </w:rPr>
        <w:t>) та реалізується БФ “Право на захист”.</w:t>
      </w:r>
    </w:p>
    <w:p w14:paraId="76250B58" w14:textId="77777777" w:rsidR="009827B3" w:rsidRDefault="00937017">
      <w:pPr>
        <w:widowControl w:val="0"/>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Програма має на меті посилити організаційну спроможність ОГС, які надають підтримку ветеранам та їхнім сім’ям у Вінницькій і Дніпропетровській областях через проведення навчань, консультування та </w:t>
      </w:r>
      <w:proofErr w:type="spellStart"/>
      <w:r>
        <w:rPr>
          <w:rFonts w:ascii="Times New Roman" w:eastAsia="Times New Roman" w:hAnsi="Times New Roman" w:cs="Times New Roman"/>
        </w:rPr>
        <w:t>мережування</w:t>
      </w:r>
      <w:proofErr w:type="spellEnd"/>
      <w:r>
        <w:rPr>
          <w:rFonts w:ascii="Times New Roman" w:eastAsia="Times New Roman" w:hAnsi="Times New Roman" w:cs="Times New Roman"/>
        </w:rPr>
        <w:t xml:space="preserve"> задля сталої та ефективної роботи.</w:t>
      </w:r>
    </w:p>
    <w:p w14:paraId="76250B59" w14:textId="77777777" w:rsidR="009827B3" w:rsidRDefault="00937017" w:rsidP="00CC3E29">
      <w:pPr>
        <w:widowControl w:val="0"/>
        <w:spacing w:after="20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Послуга, яка закуповується: </w:t>
      </w:r>
      <w:r>
        <w:rPr>
          <w:rFonts w:ascii="Times New Roman" w:eastAsia="Times New Roman" w:hAnsi="Times New Roman" w:cs="Times New Roman"/>
          <w:highlight w:val="white"/>
        </w:rPr>
        <w:t xml:space="preserve">проведення тренінгу. </w:t>
      </w:r>
    </w:p>
    <w:p w14:paraId="76250B5A" w14:textId="77777777" w:rsidR="009827B3" w:rsidRDefault="00937017" w:rsidP="00CC3E29">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Формат надання послуг</w:t>
      </w:r>
      <w:r>
        <w:rPr>
          <w:rFonts w:ascii="Times New Roman" w:eastAsia="Times New Roman" w:hAnsi="Times New Roman" w:cs="Times New Roman"/>
        </w:rPr>
        <w:t xml:space="preserve">: онлайн. </w:t>
      </w:r>
    </w:p>
    <w:p w14:paraId="76250B5B" w14:textId="77777777" w:rsidR="009827B3" w:rsidRDefault="00937017" w:rsidP="00CC3E29">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Період надання послуг: </w:t>
      </w:r>
      <w:r>
        <w:rPr>
          <w:rFonts w:ascii="Times New Roman" w:eastAsia="Times New Roman" w:hAnsi="Times New Roman" w:cs="Times New Roman"/>
        </w:rPr>
        <w:t>вересень 2025 р. (Пропонована дата 24 вересня).</w:t>
      </w:r>
    </w:p>
    <w:p w14:paraId="76250B5C" w14:textId="77777777" w:rsidR="009827B3" w:rsidRDefault="00937017" w:rsidP="00CC3E29">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Географія учасників проекту: </w:t>
      </w:r>
      <w:r>
        <w:rPr>
          <w:rFonts w:ascii="Times New Roman" w:eastAsia="Times New Roman" w:hAnsi="Times New Roman" w:cs="Times New Roman"/>
        </w:rPr>
        <w:t>Вінницька та Дніпропетровська області.</w:t>
      </w:r>
    </w:p>
    <w:p w14:paraId="76250B5D" w14:textId="77777777" w:rsidR="009827B3" w:rsidRDefault="00937017" w:rsidP="00CC3E29">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Кількість надавачів послуг:</w:t>
      </w:r>
      <w:r>
        <w:rPr>
          <w:rFonts w:ascii="Times New Roman" w:eastAsia="Times New Roman" w:hAnsi="Times New Roman" w:cs="Times New Roman"/>
        </w:rPr>
        <w:t xml:space="preserve"> в рамках даного тендеру буде відібрано 1 переможця. </w:t>
      </w:r>
    </w:p>
    <w:p w14:paraId="76250B5E" w14:textId="77777777" w:rsidR="009827B3" w:rsidRDefault="00937017" w:rsidP="00CC3E29">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Кількість ОГС для роботи:</w:t>
      </w:r>
      <w:r>
        <w:rPr>
          <w:rFonts w:ascii="Times New Roman" w:eastAsia="Times New Roman" w:hAnsi="Times New Roman" w:cs="Times New Roman"/>
        </w:rPr>
        <w:t xml:space="preserve"> </w:t>
      </w:r>
      <w:proofErr w:type="spellStart"/>
      <w:r>
        <w:rPr>
          <w:rFonts w:ascii="Times New Roman" w:eastAsia="Times New Roman" w:hAnsi="Times New Roman" w:cs="Times New Roman"/>
        </w:rPr>
        <w:t>проєкт</w:t>
      </w:r>
      <w:proofErr w:type="spellEnd"/>
      <w:r>
        <w:rPr>
          <w:rFonts w:ascii="Times New Roman" w:eastAsia="Times New Roman" w:hAnsi="Times New Roman" w:cs="Times New Roman"/>
        </w:rPr>
        <w:t xml:space="preserve"> охоплює 10 ОГС.</w:t>
      </w:r>
    </w:p>
    <w:p w14:paraId="76250B5F" w14:textId="77777777" w:rsidR="009827B3" w:rsidRDefault="00937017" w:rsidP="00CC3E29">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Кількість учасників тренінгу:</w:t>
      </w:r>
      <w:r>
        <w:rPr>
          <w:rFonts w:ascii="Times New Roman" w:eastAsia="Times New Roman" w:hAnsi="Times New Roman" w:cs="Times New Roman"/>
        </w:rPr>
        <w:t xml:space="preserve"> до 50 осіб</w:t>
      </w:r>
    </w:p>
    <w:p w14:paraId="76250B60" w14:textId="77777777" w:rsidR="009827B3" w:rsidRDefault="00937017" w:rsidP="00CC3E29">
      <w:pPr>
        <w:widowControl w:val="0"/>
        <w:spacing w:after="60" w:line="240" w:lineRule="auto"/>
        <w:jc w:val="both"/>
        <w:rPr>
          <w:rFonts w:ascii="Times New Roman" w:eastAsia="Times New Roman" w:hAnsi="Times New Roman" w:cs="Times New Roman"/>
        </w:rPr>
      </w:pPr>
      <w:r>
        <w:rPr>
          <w:rFonts w:ascii="Times New Roman" w:eastAsia="Times New Roman" w:hAnsi="Times New Roman" w:cs="Times New Roman"/>
          <w:b/>
        </w:rPr>
        <w:t>Тривалість  тренінгу:</w:t>
      </w:r>
      <w:r>
        <w:rPr>
          <w:rFonts w:ascii="Times New Roman" w:eastAsia="Times New Roman" w:hAnsi="Times New Roman" w:cs="Times New Roman"/>
        </w:rPr>
        <w:t xml:space="preserve"> 4 години (протягом 1 робочого дня).</w:t>
      </w:r>
    </w:p>
    <w:p w14:paraId="76250B61" w14:textId="77777777" w:rsidR="009827B3" w:rsidRPr="000500CA" w:rsidRDefault="00937017">
      <w:pPr>
        <w:widowControl w:val="0"/>
        <w:spacing w:before="200" w:after="60" w:line="276" w:lineRule="auto"/>
        <w:jc w:val="both"/>
        <w:rPr>
          <w:rFonts w:ascii="Times New Roman" w:eastAsia="Times New Roman" w:hAnsi="Times New Roman" w:cs="Times New Roman"/>
          <w:sz w:val="20"/>
        </w:rPr>
      </w:pPr>
      <w:r w:rsidRPr="000500CA">
        <w:rPr>
          <w:rFonts w:ascii="Times New Roman" w:eastAsia="Times New Roman" w:hAnsi="Times New Roman" w:cs="Times New Roman"/>
          <w:sz w:val="20"/>
        </w:rPr>
        <w:t>Обсяг часу на підготовку до тренінгу, супровідних матеріалів та звітування залучений надавач послуг визначає самостійно. Вартість цих послуг має бути включена в сукупну ціну за надання послуг.</w:t>
      </w:r>
    </w:p>
    <w:p w14:paraId="76250B62" w14:textId="77777777" w:rsidR="009827B3" w:rsidRDefault="00937017">
      <w:pPr>
        <w:widowControl w:val="0"/>
        <w:spacing w:before="200" w:after="60" w:line="276" w:lineRule="auto"/>
        <w:jc w:val="both"/>
        <w:rPr>
          <w:rFonts w:ascii="Times New Roman" w:eastAsia="Times New Roman" w:hAnsi="Times New Roman" w:cs="Times New Roman"/>
        </w:rPr>
      </w:pPr>
      <w:r>
        <w:rPr>
          <w:rFonts w:ascii="Times New Roman" w:eastAsia="Times New Roman" w:hAnsi="Times New Roman" w:cs="Times New Roman"/>
        </w:rPr>
        <w:t>Детальний перелік завдань вказаний у п.1 Технічне завдання в рамках надання послуг.</w:t>
      </w:r>
    </w:p>
    <w:p w14:paraId="76250B63" w14:textId="77777777" w:rsidR="009827B3" w:rsidRDefault="00937017">
      <w:pPr>
        <w:widowControl w:val="0"/>
        <w:numPr>
          <w:ilvl w:val="0"/>
          <w:numId w:val="2"/>
        </w:numPr>
        <w:spacing w:after="200"/>
        <w:jc w:val="both"/>
        <w:rPr>
          <w:rFonts w:ascii="Times New Roman" w:eastAsia="Times New Roman" w:hAnsi="Times New Roman" w:cs="Times New Roman"/>
          <w:b/>
        </w:rPr>
      </w:pPr>
      <w:r>
        <w:rPr>
          <w:rFonts w:ascii="Times New Roman" w:eastAsia="Times New Roman" w:hAnsi="Times New Roman" w:cs="Times New Roman"/>
          <w:b/>
        </w:rPr>
        <w:t>Технічне завдання в рамках надання послуг ЛОТ 2:</w:t>
      </w:r>
    </w:p>
    <w:tbl>
      <w:tblPr>
        <w:tblStyle w:val="aff5"/>
        <w:tblW w:w="98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8"/>
        <w:gridCol w:w="2192"/>
        <w:gridCol w:w="2485"/>
        <w:gridCol w:w="3005"/>
        <w:gridCol w:w="1725"/>
      </w:tblGrid>
      <w:tr w:rsidR="009827B3" w14:paraId="76250B69" w14:textId="77777777" w:rsidTr="00B71D84">
        <w:trPr>
          <w:trHeight w:val="743"/>
        </w:trPr>
        <w:tc>
          <w:tcPr>
            <w:tcW w:w="4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250B64" w14:textId="77777777" w:rsidR="009827B3" w:rsidRDefault="00937017" w:rsidP="00B71D84">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tc>
        <w:tc>
          <w:tcPr>
            <w:tcW w:w="219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6250B65" w14:textId="77777777" w:rsidR="009827B3" w:rsidRPr="00B71D84" w:rsidRDefault="00937017" w:rsidP="00B71D84">
            <w:pPr>
              <w:widowControl w:val="0"/>
              <w:spacing w:after="0" w:line="276" w:lineRule="auto"/>
              <w:jc w:val="both"/>
              <w:rPr>
                <w:rFonts w:ascii="Times New Roman" w:eastAsia="Times New Roman" w:hAnsi="Times New Roman" w:cs="Times New Roman"/>
                <w:b/>
                <w:sz w:val="20"/>
              </w:rPr>
            </w:pPr>
            <w:r w:rsidRPr="00B71D84">
              <w:rPr>
                <w:rFonts w:ascii="Times New Roman" w:eastAsia="Times New Roman" w:hAnsi="Times New Roman" w:cs="Times New Roman"/>
                <w:b/>
                <w:sz w:val="20"/>
              </w:rPr>
              <w:t>Завдання</w:t>
            </w:r>
          </w:p>
        </w:tc>
        <w:tc>
          <w:tcPr>
            <w:tcW w:w="24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6250B66" w14:textId="77777777" w:rsidR="009827B3" w:rsidRPr="00B71D84" w:rsidRDefault="00937017" w:rsidP="00B71D84">
            <w:pPr>
              <w:widowControl w:val="0"/>
              <w:spacing w:after="0" w:line="276" w:lineRule="auto"/>
              <w:jc w:val="both"/>
              <w:rPr>
                <w:rFonts w:ascii="Times New Roman" w:eastAsia="Times New Roman" w:hAnsi="Times New Roman" w:cs="Times New Roman"/>
                <w:b/>
                <w:sz w:val="20"/>
              </w:rPr>
            </w:pPr>
            <w:r w:rsidRPr="00B71D84">
              <w:rPr>
                <w:rFonts w:ascii="Times New Roman" w:eastAsia="Times New Roman" w:hAnsi="Times New Roman" w:cs="Times New Roman"/>
                <w:b/>
                <w:sz w:val="20"/>
              </w:rPr>
              <w:t>Технічні характеристики кінцевого продукту</w:t>
            </w:r>
          </w:p>
        </w:tc>
        <w:tc>
          <w:tcPr>
            <w:tcW w:w="30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6250B67" w14:textId="77777777" w:rsidR="009827B3" w:rsidRPr="00B71D84" w:rsidRDefault="00937017" w:rsidP="00B71D84">
            <w:pPr>
              <w:widowControl w:val="0"/>
              <w:spacing w:after="0" w:line="276" w:lineRule="auto"/>
              <w:jc w:val="both"/>
              <w:rPr>
                <w:rFonts w:ascii="Times New Roman" w:eastAsia="Times New Roman" w:hAnsi="Times New Roman" w:cs="Times New Roman"/>
                <w:b/>
                <w:sz w:val="20"/>
              </w:rPr>
            </w:pPr>
            <w:r w:rsidRPr="00B71D84">
              <w:rPr>
                <w:rFonts w:ascii="Times New Roman" w:eastAsia="Times New Roman" w:hAnsi="Times New Roman" w:cs="Times New Roman"/>
                <w:b/>
                <w:sz w:val="20"/>
              </w:rPr>
              <w:t>Результат</w:t>
            </w:r>
          </w:p>
        </w:tc>
        <w:tc>
          <w:tcPr>
            <w:tcW w:w="17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6250B68" w14:textId="77777777" w:rsidR="009827B3" w:rsidRPr="00B71D84" w:rsidRDefault="00937017" w:rsidP="00B71D84">
            <w:pPr>
              <w:widowControl w:val="0"/>
              <w:spacing w:after="0" w:line="276" w:lineRule="auto"/>
              <w:jc w:val="both"/>
              <w:rPr>
                <w:rFonts w:ascii="Times New Roman" w:eastAsia="Times New Roman" w:hAnsi="Times New Roman" w:cs="Times New Roman"/>
                <w:b/>
                <w:sz w:val="20"/>
              </w:rPr>
            </w:pPr>
            <w:r w:rsidRPr="00B71D84">
              <w:rPr>
                <w:rFonts w:ascii="Times New Roman" w:eastAsia="Times New Roman" w:hAnsi="Times New Roman" w:cs="Times New Roman"/>
                <w:b/>
                <w:sz w:val="20"/>
              </w:rPr>
              <w:t>Період надання послуг</w:t>
            </w:r>
          </w:p>
        </w:tc>
      </w:tr>
      <w:tr w:rsidR="009827B3" w14:paraId="76250B6C" w14:textId="77777777" w:rsidTr="00CC3E29">
        <w:trPr>
          <w:trHeight w:val="200"/>
        </w:trPr>
        <w:tc>
          <w:tcPr>
            <w:tcW w:w="418"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bottom"/>
          </w:tcPr>
          <w:p w14:paraId="76250B6A" w14:textId="77777777" w:rsidR="009827B3" w:rsidRDefault="00937017" w:rsidP="00B71D84">
            <w:pPr>
              <w:widowControl w:val="0"/>
              <w:spacing w:after="0" w:line="276"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9407" w:type="dxa"/>
            <w:gridSpan w:val="4"/>
            <w:tcBorders>
              <w:top w:val="nil"/>
              <w:left w:val="nil"/>
              <w:bottom w:val="single" w:sz="6" w:space="0" w:color="000000"/>
              <w:right w:val="single" w:sz="6" w:space="0" w:color="000000"/>
            </w:tcBorders>
            <w:tcMar>
              <w:top w:w="40" w:type="dxa"/>
              <w:left w:w="40" w:type="dxa"/>
              <w:bottom w:w="40" w:type="dxa"/>
              <w:right w:w="40" w:type="dxa"/>
            </w:tcMar>
            <w:vAlign w:val="bottom"/>
          </w:tcPr>
          <w:p w14:paraId="76250B6B" w14:textId="77777777" w:rsidR="009827B3" w:rsidRPr="00CC3E29" w:rsidRDefault="00937017" w:rsidP="00B71D84">
            <w:pPr>
              <w:widowControl w:val="0"/>
              <w:spacing w:after="0" w:line="276"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 xml:space="preserve">Проведення онлайн тренінгу </w:t>
            </w:r>
          </w:p>
        </w:tc>
      </w:tr>
      <w:tr w:rsidR="009827B3" w:rsidRPr="00CC3E29" w14:paraId="76250B72" w14:textId="77777777" w:rsidTr="00CC3E29">
        <w:trPr>
          <w:trHeight w:val="1098"/>
        </w:trPr>
        <w:tc>
          <w:tcPr>
            <w:tcW w:w="418"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6250B6D"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 xml:space="preserve"> </w:t>
            </w:r>
          </w:p>
        </w:tc>
        <w:tc>
          <w:tcPr>
            <w:tcW w:w="219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6250B6E"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Розробити програму тренінгу</w:t>
            </w:r>
          </w:p>
        </w:tc>
        <w:tc>
          <w:tcPr>
            <w:tcW w:w="2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6250B6F"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Документ Word з програмою тренінгу</w:t>
            </w:r>
          </w:p>
        </w:tc>
        <w:tc>
          <w:tcPr>
            <w:tcW w:w="3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250B70" w14:textId="24F6F016"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Розроблено програму тренінгу із зазначенням питань, що будуть розглянуті та їх детального опису.</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250B71"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 xml:space="preserve"> за 14 днів до дати проведення тренінгу.</w:t>
            </w:r>
          </w:p>
        </w:tc>
      </w:tr>
      <w:tr w:rsidR="009827B3" w14:paraId="76250B78" w14:textId="77777777" w:rsidTr="00CC3E29">
        <w:trPr>
          <w:trHeight w:val="744"/>
        </w:trPr>
        <w:tc>
          <w:tcPr>
            <w:tcW w:w="418"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6250B73" w14:textId="77777777" w:rsidR="009827B3" w:rsidRDefault="00937017" w:rsidP="00CC3E29">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219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6250B74"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Розробити графік тренінгу</w:t>
            </w:r>
          </w:p>
        </w:tc>
        <w:tc>
          <w:tcPr>
            <w:tcW w:w="2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6250B75"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Документ Word з графіком  тренінгу відповідно до програми</w:t>
            </w:r>
          </w:p>
        </w:tc>
        <w:tc>
          <w:tcPr>
            <w:tcW w:w="3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250B76"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 xml:space="preserve">Розписаний графік тренінгу, де зазначено </w:t>
            </w:r>
            <w:proofErr w:type="spellStart"/>
            <w:r w:rsidRPr="00CC3E29">
              <w:rPr>
                <w:rFonts w:ascii="Times New Roman" w:eastAsia="Times New Roman" w:hAnsi="Times New Roman" w:cs="Times New Roman"/>
                <w:sz w:val="20"/>
                <w:szCs w:val="20"/>
              </w:rPr>
              <w:t>похвилинний</w:t>
            </w:r>
            <w:proofErr w:type="spellEnd"/>
            <w:r w:rsidRPr="00CC3E29">
              <w:rPr>
                <w:rFonts w:ascii="Times New Roman" w:eastAsia="Times New Roman" w:hAnsi="Times New Roman" w:cs="Times New Roman"/>
                <w:sz w:val="20"/>
                <w:szCs w:val="20"/>
              </w:rPr>
              <w:t xml:space="preserve"> поділ часу на кожний пункт програми.</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250B77" w14:textId="77777777" w:rsidR="009827B3" w:rsidRPr="00CC3E29" w:rsidRDefault="00937017" w:rsidP="00CC3E29">
            <w:pPr>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b/>
                <w:sz w:val="20"/>
                <w:szCs w:val="20"/>
              </w:rPr>
              <w:t xml:space="preserve"> </w:t>
            </w:r>
            <w:r w:rsidRPr="00CC3E29">
              <w:rPr>
                <w:rFonts w:ascii="Times New Roman" w:eastAsia="Times New Roman" w:hAnsi="Times New Roman" w:cs="Times New Roman"/>
                <w:sz w:val="20"/>
                <w:szCs w:val="20"/>
              </w:rPr>
              <w:t>за 14 днів до дати проведення тренінгу.</w:t>
            </w:r>
          </w:p>
        </w:tc>
      </w:tr>
      <w:tr w:rsidR="009827B3" w14:paraId="76250B7E" w14:textId="77777777" w:rsidTr="00CC3E29">
        <w:trPr>
          <w:trHeight w:val="1639"/>
        </w:trPr>
        <w:tc>
          <w:tcPr>
            <w:tcW w:w="418"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6250B79" w14:textId="77777777" w:rsidR="009827B3" w:rsidRDefault="00937017" w:rsidP="00CC3E29">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tc>
        <w:tc>
          <w:tcPr>
            <w:tcW w:w="219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6250B7A"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Розробити запитання для анкети оцінки рівня засвоєння знань (до -/після тренінгова оцінка)</w:t>
            </w:r>
          </w:p>
        </w:tc>
        <w:tc>
          <w:tcPr>
            <w:tcW w:w="2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6250B7B"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Документ Word з переліком питань закритих запитань із варіантами відповідей</w:t>
            </w:r>
          </w:p>
        </w:tc>
        <w:tc>
          <w:tcPr>
            <w:tcW w:w="3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250B7C"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 xml:space="preserve">Створено та надано команді </w:t>
            </w:r>
            <w:proofErr w:type="spellStart"/>
            <w:r w:rsidRPr="00CC3E29">
              <w:rPr>
                <w:rFonts w:ascii="Times New Roman" w:eastAsia="Times New Roman" w:hAnsi="Times New Roman" w:cs="Times New Roman"/>
                <w:sz w:val="20"/>
                <w:szCs w:val="20"/>
              </w:rPr>
              <w:t>проєкту</w:t>
            </w:r>
            <w:proofErr w:type="spellEnd"/>
            <w:r w:rsidRPr="00CC3E29">
              <w:rPr>
                <w:rFonts w:ascii="Times New Roman" w:eastAsia="Times New Roman" w:hAnsi="Times New Roman" w:cs="Times New Roman"/>
                <w:sz w:val="20"/>
                <w:szCs w:val="20"/>
              </w:rPr>
              <w:t xml:space="preserve"> перелік питань для до- та після- тренінгового анкетування для виявлення рівня засвоєння поданого матеріалу учасниками тренінгу</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250B7D" w14:textId="77777777" w:rsidR="009827B3" w:rsidRPr="00CC3E29" w:rsidRDefault="00937017" w:rsidP="00CC3E29">
            <w:pPr>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b/>
                <w:sz w:val="20"/>
                <w:szCs w:val="20"/>
              </w:rPr>
              <w:t xml:space="preserve"> </w:t>
            </w:r>
            <w:r w:rsidRPr="00CC3E29">
              <w:rPr>
                <w:rFonts w:ascii="Times New Roman" w:eastAsia="Times New Roman" w:hAnsi="Times New Roman" w:cs="Times New Roman"/>
                <w:sz w:val="20"/>
                <w:szCs w:val="20"/>
              </w:rPr>
              <w:t>за 14 днів до дати проведення тренінгу.</w:t>
            </w:r>
          </w:p>
        </w:tc>
      </w:tr>
      <w:tr w:rsidR="009827B3" w14:paraId="76250B84" w14:textId="77777777" w:rsidTr="00CC3E29">
        <w:trPr>
          <w:trHeight w:val="1172"/>
        </w:trPr>
        <w:tc>
          <w:tcPr>
            <w:tcW w:w="418"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6250B7F" w14:textId="77777777" w:rsidR="009827B3" w:rsidRDefault="00937017" w:rsidP="00CC3E29">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219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6250B80"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Розробити роздаткові матеріали (короткий конспект) за темою тренінгу</w:t>
            </w:r>
          </w:p>
        </w:tc>
        <w:tc>
          <w:tcPr>
            <w:tcW w:w="2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6250B81"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 xml:space="preserve">Електронний документ в форматі Word або в форматі </w:t>
            </w:r>
            <w:proofErr w:type="spellStart"/>
            <w:r w:rsidRPr="00CC3E29">
              <w:rPr>
                <w:rFonts w:ascii="Times New Roman" w:eastAsia="Times New Roman" w:hAnsi="Times New Roman" w:cs="Times New Roman"/>
                <w:sz w:val="20"/>
                <w:szCs w:val="20"/>
              </w:rPr>
              <w:t>pdf</w:t>
            </w:r>
            <w:proofErr w:type="spellEnd"/>
            <w:r w:rsidRPr="00CC3E29">
              <w:rPr>
                <w:rFonts w:ascii="Times New Roman" w:eastAsia="Times New Roman" w:hAnsi="Times New Roman" w:cs="Times New Roman"/>
                <w:sz w:val="20"/>
                <w:szCs w:val="20"/>
              </w:rPr>
              <w:t xml:space="preserve"> якщо файл </w:t>
            </w:r>
            <w:proofErr w:type="spellStart"/>
            <w:r w:rsidRPr="00CC3E29">
              <w:rPr>
                <w:rFonts w:ascii="Times New Roman" w:eastAsia="Times New Roman" w:hAnsi="Times New Roman" w:cs="Times New Roman"/>
                <w:sz w:val="20"/>
                <w:szCs w:val="20"/>
              </w:rPr>
              <w:t>змакетований</w:t>
            </w:r>
            <w:proofErr w:type="spellEnd"/>
          </w:p>
        </w:tc>
        <w:tc>
          <w:tcPr>
            <w:tcW w:w="3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250B82"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Створено роздаткові матеріали за темою тренінгу для учасників. Електронний варіант роздаткових матеріалів надано команді проекту.</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250B83" w14:textId="77777777" w:rsidR="009827B3" w:rsidRPr="00CC3E29" w:rsidRDefault="00937017" w:rsidP="00CC3E29">
            <w:pPr>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b/>
                <w:sz w:val="20"/>
                <w:szCs w:val="20"/>
              </w:rPr>
              <w:t xml:space="preserve"> </w:t>
            </w:r>
            <w:r w:rsidRPr="00CC3E29">
              <w:rPr>
                <w:rFonts w:ascii="Times New Roman" w:eastAsia="Times New Roman" w:hAnsi="Times New Roman" w:cs="Times New Roman"/>
                <w:sz w:val="20"/>
                <w:szCs w:val="20"/>
              </w:rPr>
              <w:t>за 14 днів до дати проведення тренінгу.</w:t>
            </w:r>
          </w:p>
        </w:tc>
      </w:tr>
      <w:tr w:rsidR="009827B3" w14:paraId="76250B8A" w14:textId="77777777" w:rsidTr="00CC3E29">
        <w:trPr>
          <w:trHeight w:val="2078"/>
        </w:trPr>
        <w:tc>
          <w:tcPr>
            <w:tcW w:w="418"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6250B85" w14:textId="77777777" w:rsidR="009827B3" w:rsidRDefault="00937017" w:rsidP="00CC3E29">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219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6250B86"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Підготувати презентацію для проведення он-лайн тренінгу на шаблоні проекту</w:t>
            </w:r>
          </w:p>
        </w:tc>
        <w:tc>
          <w:tcPr>
            <w:tcW w:w="2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6250B87"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 xml:space="preserve">Презентація у форматі </w:t>
            </w:r>
            <w:proofErr w:type="spellStart"/>
            <w:r w:rsidRPr="00CC3E29">
              <w:rPr>
                <w:rFonts w:ascii="Times New Roman" w:eastAsia="Times New Roman" w:hAnsi="Times New Roman" w:cs="Times New Roman"/>
                <w:sz w:val="20"/>
                <w:szCs w:val="20"/>
              </w:rPr>
              <w:t>Power</w:t>
            </w:r>
            <w:proofErr w:type="spellEnd"/>
            <w:r w:rsidRPr="00CC3E29">
              <w:rPr>
                <w:rFonts w:ascii="Times New Roman" w:eastAsia="Times New Roman" w:hAnsi="Times New Roman" w:cs="Times New Roman"/>
                <w:sz w:val="20"/>
                <w:szCs w:val="20"/>
              </w:rPr>
              <w:t xml:space="preserve"> </w:t>
            </w:r>
            <w:proofErr w:type="spellStart"/>
            <w:r w:rsidRPr="00CC3E29">
              <w:rPr>
                <w:rFonts w:ascii="Times New Roman" w:eastAsia="Times New Roman" w:hAnsi="Times New Roman" w:cs="Times New Roman"/>
                <w:sz w:val="20"/>
                <w:szCs w:val="20"/>
              </w:rPr>
              <w:t>Point</w:t>
            </w:r>
            <w:proofErr w:type="spellEnd"/>
          </w:p>
        </w:tc>
        <w:tc>
          <w:tcPr>
            <w:tcW w:w="3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250B88"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 xml:space="preserve">Підготовлено презентацію, яка висвітлює всі питання програми тренінгу. Презентація зручна для перегляду, не перенасичена текстом, містить візуальне оформлення. Презентацію надано команді </w:t>
            </w:r>
            <w:proofErr w:type="spellStart"/>
            <w:r w:rsidRPr="00CC3E29">
              <w:rPr>
                <w:rFonts w:ascii="Times New Roman" w:eastAsia="Times New Roman" w:hAnsi="Times New Roman" w:cs="Times New Roman"/>
                <w:sz w:val="20"/>
                <w:szCs w:val="20"/>
              </w:rPr>
              <w:t>проєкту</w:t>
            </w:r>
            <w:proofErr w:type="spellEnd"/>
            <w:r w:rsidRPr="00CC3E29">
              <w:rPr>
                <w:rFonts w:ascii="Times New Roman" w:eastAsia="Times New Roman" w:hAnsi="Times New Roman" w:cs="Times New Roman"/>
                <w:sz w:val="20"/>
                <w:szCs w:val="20"/>
              </w:rPr>
              <w:t xml:space="preserve"> для надсилання учасникам. </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250B89" w14:textId="77777777" w:rsidR="009827B3" w:rsidRPr="00CC3E29" w:rsidRDefault="00937017" w:rsidP="00CC3E29">
            <w:pPr>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b/>
                <w:sz w:val="20"/>
                <w:szCs w:val="20"/>
              </w:rPr>
              <w:t xml:space="preserve"> </w:t>
            </w:r>
            <w:r w:rsidRPr="00CC3E29">
              <w:rPr>
                <w:rFonts w:ascii="Times New Roman" w:eastAsia="Times New Roman" w:hAnsi="Times New Roman" w:cs="Times New Roman"/>
                <w:sz w:val="20"/>
                <w:szCs w:val="20"/>
              </w:rPr>
              <w:t>за 14 днів до дати проведення тренінгу.</w:t>
            </w:r>
          </w:p>
        </w:tc>
      </w:tr>
      <w:tr w:rsidR="009827B3" w14:paraId="76250B90" w14:textId="77777777" w:rsidTr="00CC3E29">
        <w:trPr>
          <w:trHeight w:val="1633"/>
        </w:trPr>
        <w:tc>
          <w:tcPr>
            <w:tcW w:w="418"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6250B8B" w14:textId="77777777" w:rsidR="009827B3" w:rsidRDefault="00937017" w:rsidP="00CC3E29">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219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6250B8C"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Розроблено практичні завдання для учасників тренінгу для тренування навичок</w:t>
            </w:r>
          </w:p>
        </w:tc>
        <w:tc>
          <w:tcPr>
            <w:tcW w:w="2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6250B8D"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 xml:space="preserve">Файл з практичними завданнями, </w:t>
            </w:r>
            <w:proofErr w:type="spellStart"/>
            <w:r w:rsidRPr="00CC3E29">
              <w:rPr>
                <w:rFonts w:ascii="Times New Roman" w:eastAsia="Times New Roman" w:hAnsi="Times New Roman" w:cs="Times New Roman"/>
                <w:sz w:val="20"/>
                <w:szCs w:val="20"/>
              </w:rPr>
              <w:t>розв’язком</w:t>
            </w:r>
            <w:proofErr w:type="spellEnd"/>
            <w:r w:rsidRPr="00CC3E29">
              <w:rPr>
                <w:rFonts w:ascii="Times New Roman" w:eastAsia="Times New Roman" w:hAnsi="Times New Roman" w:cs="Times New Roman"/>
                <w:sz w:val="20"/>
                <w:szCs w:val="20"/>
              </w:rPr>
              <w:t xml:space="preserve"> тощо.</w:t>
            </w:r>
          </w:p>
        </w:tc>
        <w:tc>
          <w:tcPr>
            <w:tcW w:w="3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250B8E"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Розроблено та включено у програму тренінгу завдання для відпрацювання практичних навичок учасників під час проведення тренінгу</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250B8F" w14:textId="77777777" w:rsidR="009827B3" w:rsidRPr="00CC3E29" w:rsidRDefault="00937017" w:rsidP="00CC3E29">
            <w:pPr>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b/>
                <w:sz w:val="20"/>
                <w:szCs w:val="20"/>
              </w:rPr>
              <w:t xml:space="preserve"> </w:t>
            </w:r>
            <w:r w:rsidRPr="00CC3E29">
              <w:rPr>
                <w:rFonts w:ascii="Times New Roman" w:eastAsia="Times New Roman" w:hAnsi="Times New Roman" w:cs="Times New Roman"/>
                <w:sz w:val="20"/>
                <w:szCs w:val="20"/>
              </w:rPr>
              <w:t>за 14 днів до дати проведення тренінгу.</w:t>
            </w:r>
          </w:p>
        </w:tc>
      </w:tr>
      <w:tr w:rsidR="009827B3" w14:paraId="76250B96" w14:textId="77777777" w:rsidTr="00CC3E29">
        <w:trPr>
          <w:trHeight w:val="1654"/>
        </w:trPr>
        <w:tc>
          <w:tcPr>
            <w:tcW w:w="418"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6250B91" w14:textId="77777777" w:rsidR="009827B3" w:rsidRDefault="00937017" w:rsidP="00CC3E29">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219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6250B92"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Проведено онлайн тренінг</w:t>
            </w:r>
          </w:p>
        </w:tc>
        <w:tc>
          <w:tcPr>
            <w:tcW w:w="2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6250B93" w14:textId="77777777" w:rsidR="009827B3" w:rsidRPr="00CC3E29" w:rsidRDefault="00937017" w:rsidP="00CC3E29">
            <w:pPr>
              <w:widowControl w:val="0"/>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Проведено онлайн-тренінг тривалістю 1 день, 4 години на платформі ZOOM. Під час тренінгу застосовано презентацію, практичні завдання, учасникам надані роздаткові матеріали.</w:t>
            </w:r>
          </w:p>
        </w:tc>
        <w:tc>
          <w:tcPr>
            <w:tcW w:w="3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250B94" w14:textId="64D45699" w:rsidR="009827B3" w:rsidRPr="00CC3E29" w:rsidRDefault="00937017" w:rsidP="00CC3E29">
            <w:pPr>
              <w:widowControl w:val="0"/>
              <w:spacing w:after="0" w:line="240" w:lineRule="auto"/>
              <w:rPr>
                <w:rFonts w:ascii="Times New Roman" w:eastAsia="Times New Roman" w:hAnsi="Times New Roman" w:cs="Times New Roman"/>
                <w:sz w:val="20"/>
                <w:szCs w:val="20"/>
              </w:rPr>
            </w:pPr>
            <w:proofErr w:type="spellStart"/>
            <w:r w:rsidRPr="00CC3E29">
              <w:rPr>
                <w:rFonts w:ascii="Times New Roman" w:eastAsia="Times New Roman" w:hAnsi="Times New Roman" w:cs="Times New Roman"/>
                <w:sz w:val="20"/>
                <w:szCs w:val="20"/>
              </w:rPr>
              <w:t>Зурахуванням</w:t>
            </w:r>
            <w:proofErr w:type="spellEnd"/>
            <w:r w:rsidRPr="00CC3E29">
              <w:rPr>
                <w:rFonts w:ascii="Times New Roman" w:eastAsia="Times New Roman" w:hAnsi="Times New Roman" w:cs="Times New Roman"/>
                <w:sz w:val="20"/>
                <w:szCs w:val="20"/>
              </w:rPr>
              <w:t xml:space="preserve"> всіх вимог та складових ТЗ проведено один одноденний онлайн-тренінг .</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250B95" w14:textId="77777777" w:rsidR="009827B3" w:rsidRPr="00CC3E29" w:rsidRDefault="00937017" w:rsidP="00CC3E29">
            <w:pPr>
              <w:spacing w:after="0" w:line="240" w:lineRule="auto"/>
              <w:rPr>
                <w:rFonts w:ascii="Times New Roman" w:eastAsia="Times New Roman" w:hAnsi="Times New Roman" w:cs="Times New Roman"/>
                <w:sz w:val="20"/>
                <w:szCs w:val="20"/>
              </w:rPr>
            </w:pPr>
            <w:r w:rsidRPr="00CC3E29">
              <w:rPr>
                <w:rFonts w:ascii="Times New Roman" w:eastAsia="Times New Roman" w:hAnsi="Times New Roman" w:cs="Times New Roman"/>
                <w:sz w:val="20"/>
                <w:szCs w:val="20"/>
              </w:rPr>
              <w:t>вересень  2025 (Пропонована дата 24 вересня)</w:t>
            </w:r>
          </w:p>
        </w:tc>
      </w:tr>
    </w:tbl>
    <w:p w14:paraId="567AC436" w14:textId="417D134F" w:rsidR="00CC3E29" w:rsidRPr="00CC3E29" w:rsidRDefault="00937017" w:rsidP="00CC3E29">
      <w:pPr>
        <w:widowControl w:val="0"/>
        <w:numPr>
          <w:ilvl w:val="0"/>
          <w:numId w:val="2"/>
        </w:numPr>
        <w:spacing w:after="200"/>
        <w:jc w:val="both"/>
        <w:rPr>
          <w:rFonts w:ascii="Times New Roman" w:eastAsia="Times New Roman" w:hAnsi="Times New Roman" w:cs="Times New Roman"/>
          <w:b/>
        </w:rPr>
      </w:pPr>
      <w:r>
        <w:rPr>
          <w:rFonts w:ascii="Times New Roman" w:eastAsia="Times New Roman" w:hAnsi="Times New Roman" w:cs="Times New Roman"/>
          <w:b/>
        </w:rPr>
        <w:t xml:space="preserve">Звітність </w:t>
      </w:r>
    </w:p>
    <w:p w14:paraId="76250B98" w14:textId="77777777" w:rsidR="009827B3" w:rsidRDefault="00937017">
      <w:pPr>
        <w:spacing w:after="200" w:line="240" w:lineRule="auto"/>
        <w:ind w:firstLine="568"/>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Виконавець подає звітність щодо виконання Технічного завдання, згідно з технічними характеристиками та наданим замовником шаблоном.</w:t>
      </w:r>
    </w:p>
    <w:p w14:paraId="76250B99" w14:textId="77777777" w:rsidR="009827B3" w:rsidRDefault="00937017">
      <w:pPr>
        <w:spacing w:after="200" w:line="240" w:lineRule="auto"/>
        <w:ind w:firstLine="568"/>
        <w:jc w:val="both"/>
        <w:rPr>
          <w:rFonts w:ascii="Times New Roman" w:eastAsia="Times New Roman" w:hAnsi="Times New Roman" w:cs="Times New Roman"/>
        </w:rPr>
      </w:pPr>
      <w:r>
        <w:rPr>
          <w:rFonts w:ascii="Times New Roman" w:eastAsia="Times New Roman" w:hAnsi="Times New Roman" w:cs="Times New Roman"/>
        </w:rPr>
        <w:t xml:space="preserve">Всі послуги та продукти мають бути надані українською мовою та надіслані на пошту </w:t>
      </w:r>
      <w:r>
        <w:rPr>
          <w:rFonts w:ascii="Times New Roman" w:eastAsia="Times New Roman" w:hAnsi="Times New Roman" w:cs="Times New Roman"/>
          <w:color w:val="0070C0"/>
          <w:u w:val="single"/>
        </w:rPr>
        <w:t>e.stavinova</w:t>
      </w:r>
      <w:hyperlink r:id="rId8">
        <w:r>
          <w:rPr>
            <w:rFonts w:ascii="Times New Roman" w:eastAsia="Times New Roman" w:hAnsi="Times New Roman" w:cs="Times New Roman"/>
            <w:color w:val="0070C0"/>
            <w:u w:val="single"/>
          </w:rPr>
          <w:t>@r2p.org.ua</w:t>
        </w:r>
      </w:hyperlink>
      <w:r>
        <w:rPr>
          <w:rFonts w:ascii="Times New Roman" w:eastAsia="Times New Roman" w:hAnsi="Times New Roman" w:cs="Times New Roman"/>
        </w:rPr>
        <w:t xml:space="preserve">    </w:t>
      </w:r>
    </w:p>
    <w:p w14:paraId="76250B9A" w14:textId="77777777" w:rsidR="009827B3" w:rsidRDefault="00937017">
      <w:pPr>
        <w:spacing w:after="200" w:line="240" w:lineRule="auto"/>
        <w:ind w:firstLine="568"/>
        <w:jc w:val="both"/>
        <w:rPr>
          <w:rFonts w:ascii="Times New Roman" w:eastAsia="Times New Roman" w:hAnsi="Times New Roman" w:cs="Times New Roman"/>
          <w:highlight w:val="white"/>
        </w:rPr>
      </w:pPr>
      <w:r>
        <w:rPr>
          <w:rFonts w:ascii="Times New Roman" w:eastAsia="Times New Roman" w:hAnsi="Times New Roman" w:cs="Times New Roman"/>
        </w:rPr>
        <w:t>Звіти та всі супровідні матеріали, виготовлені Виконавцем в рамках договору, мають бути передані Фонду без обтяження щодо авторських прав.</w:t>
      </w:r>
    </w:p>
    <w:p w14:paraId="76250B9B" w14:textId="77777777" w:rsidR="009827B3" w:rsidRDefault="00937017">
      <w:pPr>
        <w:keepNext/>
        <w:keepLines/>
        <w:numPr>
          <w:ilvl w:val="0"/>
          <w:numId w:val="2"/>
        </w:numPr>
        <w:pBdr>
          <w:top w:val="nil"/>
          <w:left w:val="nil"/>
          <w:bottom w:val="nil"/>
          <w:right w:val="nil"/>
          <w:between w:val="nil"/>
        </w:pBdr>
        <w:spacing w:after="200"/>
        <w:jc w:val="both"/>
        <w:rPr>
          <w:rFonts w:ascii="Times New Roman" w:eastAsia="Times New Roman" w:hAnsi="Times New Roman" w:cs="Times New Roman"/>
          <w:b/>
          <w:color w:val="000000"/>
        </w:rPr>
      </w:pPr>
      <w:r>
        <w:rPr>
          <w:rFonts w:ascii="Times New Roman" w:eastAsia="Times New Roman" w:hAnsi="Times New Roman" w:cs="Times New Roman"/>
          <w:b/>
          <w:color w:val="000000"/>
        </w:rPr>
        <w:t>Умови співпраці</w:t>
      </w:r>
    </w:p>
    <w:p w14:paraId="76250B9C" w14:textId="54CFD7C3" w:rsidR="009827B3" w:rsidRDefault="00937017" w:rsidP="00937017">
      <w:pPr>
        <w:spacing w:after="0"/>
        <w:ind w:firstLine="708"/>
        <w:jc w:val="both"/>
        <w:rPr>
          <w:rFonts w:ascii="Times New Roman" w:eastAsia="Times New Roman" w:hAnsi="Times New Roman" w:cs="Times New Roman"/>
        </w:rPr>
      </w:pPr>
      <w:r>
        <w:rPr>
          <w:rFonts w:ascii="Times New Roman" w:eastAsia="Times New Roman" w:hAnsi="Times New Roman" w:cs="Times New Roman"/>
        </w:rPr>
        <w:t xml:space="preserve">Учасником тендеру </w:t>
      </w:r>
      <w:r w:rsidR="00D30AD9">
        <w:rPr>
          <w:rFonts w:ascii="Times New Roman" w:eastAsia="Times New Roman" w:hAnsi="Times New Roman" w:cs="Times New Roman"/>
        </w:rPr>
        <w:t xml:space="preserve">є </w:t>
      </w:r>
      <w:r w:rsidR="00D30AD9">
        <w:rPr>
          <w:rFonts w:ascii="Times New Roman" w:eastAsia="Times New Roman" w:hAnsi="Times New Roman" w:cs="Times New Roman"/>
          <w:lang w:val="uk-UA"/>
        </w:rPr>
        <w:t xml:space="preserve">юридична особа (без сплати ПДВ ) або </w:t>
      </w:r>
      <w:r>
        <w:rPr>
          <w:rFonts w:ascii="Times New Roman" w:eastAsia="Times New Roman" w:hAnsi="Times New Roman" w:cs="Times New Roman"/>
        </w:rPr>
        <w:t xml:space="preserve">фізична особа - підприємець (далі - ФОП), який подає свою пропозицію на участь у тендері. Виконавцем у контексті цього тендеру є особа, яка безпосередньо буде здійснювати надання послуг відповідно до умов тендерної документації та укладеного договору. До участі в тендері також допускаються агенції, які працюють як ТОВ. </w:t>
      </w:r>
    </w:p>
    <w:p w14:paraId="76250B9D" w14:textId="77777777" w:rsidR="009827B3" w:rsidRDefault="00937017" w:rsidP="00937017">
      <w:pPr>
        <w:spacing w:after="0" w:line="240" w:lineRule="auto"/>
        <w:ind w:firstLine="568"/>
        <w:jc w:val="both"/>
        <w:rPr>
          <w:rFonts w:ascii="Times New Roman" w:eastAsia="Times New Roman" w:hAnsi="Times New Roman" w:cs="Times New Roman"/>
        </w:rPr>
      </w:pPr>
      <w:r>
        <w:rPr>
          <w:rFonts w:ascii="Times New Roman" w:eastAsia="Times New Roman" w:hAnsi="Times New Roman" w:cs="Times New Roman"/>
        </w:rPr>
        <w:t>Оплата здійснюється по факту виконаних робіт за фактично надані послуги на основі підписаного Договору, оригіналів рахунків, акту прийому передачі наданих послуг та звіту, який має містити зразки розроблених матеріалів.</w:t>
      </w:r>
    </w:p>
    <w:p w14:paraId="76250B9E" w14:textId="77777777" w:rsidR="009827B3" w:rsidRDefault="00937017" w:rsidP="00937017">
      <w:pPr>
        <w:spacing w:after="0" w:line="240" w:lineRule="auto"/>
        <w:ind w:firstLine="568"/>
        <w:jc w:val="both"/>
        <w:rPr>
          <w:rFonts w:ascii="Times New Roman" w:eastAsia="Times New Roman" w:hAnsi="Times New Roman" w:cs="Times New Roman"/>
        </w:rPr>
      </w:pPr>
      <w:r>
        <w:rPr>
          <w:rFonts w:ascii="Times New Roman" w:eastAsia="Times New Roman" w:hAnsi="Times New Roman" w:cs="Times New Roman"/>
        </w:rPr>
        <w:t xml:space="preserve">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 постачальника послуг протягом 7 робочих днів з дати подання акту </w:t>
      </w:r>
      <w:proofErr w:type="spellStart"/>
      <w:r>
        <w:rPr>
          <w:rFonts w:ascii="Times New Roman" w:eastAsia="Times New Roman" w:hAnsi="Times New Roman" w:cs="Times New Roman"/>
        </w:rPr>
        <w:t>виконих</w:t>
      </w:r>
      <w:proofErr w:type="spellEnd"/>
      <w:r>
        <w:rPr>
          <w:rFonts w:ascii="Times New Roman" w:eastAsia="Times New Roman" w:hAnsi="Times New Roman" w:cs="Times New Roman"/>
        </w:rPr>
        <w:t xml:space="preserve"> робіт, рахунку на оплату та звіту.</w:t>
      </w:r>
    </w:p>
    <w:p w14:paraId="76250B9F" w14:textId="77777777" w:rsidR="009827B3" w:rsidRPr="00CE08DF" w:rsidRDefault="00937017" w:rsidP="00937017">
      <w:pPr>
        <w:spacing w:after="0" w:line="240" w:lineRule="auto"/>
        <w:ind w:firstLine="568"/>
        <w:jc w:val="both"/>
        <w:rPr>
          <w:rFonts w:ascii="Times New Roman" w:eastAsia="Times New Roman" w:hAnsi="Times New Roman" w:cs="Times New Roman"/>
        </w:rPr>
      </w:pPr>
      <w:r>
        <w:rPr>
          <w:rFonts w:ascii="Times New Roman" w:eastAsia="Times New Roman" w:hAnsi="Times New Roman" w:cs="Times New Roman"/>
          <w:highlight w:val="white"/>
        </w:rPr>
        <w:lastRenderedPageBreak/>
        <w:t xml:space="preserve">Фонд має право прийняти або </w:t>
      </w:r>
      <w:r w:rsidRPr="00CE08DF">
        <w:rPr>
          <w:rFonts w:ascii="Times New Roman" w:eastAsia="Times New Roman" w:hAnsi="Times New Roman" w:cs="Times New Roman"/>
        </w:rPr>
        <w:t>відхилити будь-яку пропозицію або анулювати тендер в будь-який час до заключення договору з постачальником і не несе за це відповідність.</w:t>
      </w:r>
    </w:p>
    <w:p w14:paraId="76250BA0" w14:textId="77777777" w:rsidR="009827B3" w:rsidRPr="00CE08DF" w:rsidRDefault="00937017" w:rsidP="00937017">
      <w:pPr>
        <w:spacing w:after="0"/>
        <w:ind w:firstLine="708"/>
        <w:jc w:val="both"/>
        <w:rPr>
          <w:rFonts w:ascii="Times New Roman" w:eastAsia="Times New Roman" w:hAnsi="Times New Roman" w:cs="Times New Roman"/>
        </w:rPr>
      </w:pPr>
      <w:r w:rsidRPr="00CE08DF">
        <w:rPr>
          <w:rFonts w:ascii="Times New Roman" w:eastAsia="Times New Roman" w:hAnsi="Times New Roman" w:cs="Times New Roman"/>
        </w:rPr>
        <w:t>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p>
    <w:p w14:paraId="76250BA1" w14:textId="77777777" w:rsidR="009827B3" w:rsidRDefault="00937017" w:rsidP="00CC3E29">
      <w:pPr>
        <w:spacing w:after="0"/>
        <w:ind w:firstLine="708"/>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УВАГА! Замовник залишає за собою право змінювати об’єми послуг! Об’єм послуг визначається спільно з менеджером </w:t>
      </w:r>
      <w:proofErr w:type="spellStart"/>
      <w:r>
        <w:rPr>
          <w:rFonts w:ascii="Times New Roman" w:eastAsia="Times New Roman" w:hAnsi="Times New Roman" w:cs="Times New Roman"/>
          <w:color w:val="333333"/>
          <w:highlight w:val="white"/>
        </w:rPr>
        <w:t>проєкту</w:t>
      </w:r>
      <w:proofErr w:type="spellEnd"/>
      <w:r>
        <w:rPr>
          <w:rFonts w:ascii="Times New Roman" w:eastAsia="Times New Roman" w:hAnsi="Times New Roman" w:cs="Times New Roman"/>
          <w:color w:val="333333"/>
          <w:highlight w:val="white"/>
        </w:rPr>
        <w:t xml:space="preserve"> БФ «Право на захист». Попередній очікуваний об’єм послуг викладено в п. 1 даного оголошення про тендер.</w:t>
      </w:r>
    </w:p>
    <w:p w14:paraId="76250BA2" w14:textId="77777777" w:rsidR="009827B3" w:rsidRDefault="00937017" w:rsidP="00CC3E29">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Податки, збори або платежі Уряду України та/або Урядам будь-яких інших країн сплачуються Учасником відповідно до отриманої суми.</w:t>
      </w:r>
    </w:p>
    <w:p w14:paraId="76250BA3" w14:textId="77777777" w:rsidR="009827B3" w:rsidRDefault="00937017" w:rsidP="00CC3E29">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Учасник немає бути в </w:t>
      </w:r>
      <w:proofErr w:type="spellStart"/>
      <w:r>
        <w:rPr>
          <w:rFonts w:ascii="Times New Roman" w:eastAsia="Times New Roman" w:hAnsi="Times New Roman" w:cs="Times New Roman"/>
        </w:rPr>
        <w:t>санкційних</w:t>
      </w:r>
      <w:proofErr w:type="spellEnd"/>
      <w:r>
        <w:rPr>
          <w:rFonts w:ascii="Times New Roman" w:eastAsia="Times New Roman" w:hAnsi="Times New Roman" w:cs="Times New Roman"/>
        </w:rPr>
        <w:t xml:space="preserve"> списках України, ЄС, США, Канади, Японії, Великобританії.</w:t>
      </w:r>
    </w:p>
    <w:p w14:paraId="76250BA4" w14:textId="77777777" w:rsidR="009827B3" w:rsidRDefault="00937017" w:rsidP="00CC3E29">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Учасник немає перебувати в процесі припинення діяльності ФОП.</w:t>
      </w:r>
    </w:p>
    <w:p w14:paraId="76250BA5" w14:textId="77777777" w:rsidR="009827B3" w:rsidRDefault="00937017" w:rsidP="00CC3E29">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Розроблені та надані на тендер матеріали не мають бути розроблені за допомогою штучного інтелекту. </w:t>
      </w:r>
    </w:p>
    <w:p w14:paraId="76250BA7" w14:textId="142E8AC1" w:rsidR="009827B3" w:rsidRPr="00937017" w:rsidRDefault="00937017" w:rsidP="00937017">
      <w:pPr>
        <w:numPr>
          <w:ilvl w:val="0"/>
          <w:numId w:val="2"/>
        </w:numPr>
        <w:spacing w:before="240" w:after="200"/>
        <w:jc w:val="both"/>
        <w:rPr>
          <w:rFonts w:ascii="Times New Roman" w:eastAsia="Times New Roman" w:hAnsi="Times New Roman" w:cs="Times New Roman"/>
          <w:highlight w:val="white"/>
        </w:rPr>
      </w:pPr>
      <w:r w:rsidRPr="00937017">
        <w:rPr>
          <w:rFonts w:ascii="Times New Roman" w:eastAsia="Times New Roman" w:hAnsi="Times New Roman" w:cs="Times New Roman"/>
          <w:b/>
        </w:rPr>
        <w:t>Вимоги до подання пропозицій</w:t>
      </w:r>
      <w:r>
        <w:rPr>
          <w:rFonts w:ascii="Times New Roman" w:eastAsia="Times New Roman" w:hAnsi="Times New Roman" w:cs="Times New Roman"/>
          <w:b/>
          <w:lang w:val="uk-UA"/>
        </w:rPr>
        <w:t xml:space="preserve">: </w:t>
      </w:r>
      <w:r w:rsidRPr="00937017">
        <w:rPr>
          <w:rFonts w:ascii="Times New Roman" w:eastAsia="Times New Roman" w:hAnsi="Times New Roman" w:cs="Times New Roman"/>
        </w:rPr>
        <w:t xml:space="preserve">Пропозиція повинна бути складена </w:t>
      </w:r>
      <w:r w:rsidRPr="00937017">
        <w:rPr>
          <w:rFonts w:ascii="Times New Roman" w:eastAsia="Times New Roman" w:hAnsi="Times New Roman" w:cs="Times New Roman"/>
          <w:b/>
          <w:highlight w:val="white"/>
          <w:u w:val="single"/>
        </w:rPr>
        <w:t>українською мовою</w:t>
      </w:r>
      <w:r w:rsidRPr="00937017">
        <w:rPr>
          <w:rFonts w:ascii="Times New Roman" w:eastAsia="Times New Roman" w:hAnsi="Times New Roman" w:cs="Times New Roman"/>
          <w:highlight w:val="white"/>
        </w:rPr>
        <w:t xml:space="preserve">.  </w:t>
      </w:r>
    </w:p>
    <w:p w14:paraId="76250BA8" w14:textId="77777777" w:rsidR="009827B3" w:rsidRDefault="00937017">
      <w:pPr>
        <w:widowControl w:val="0"/>
        <w:spacing w:after="200"/>
        <w:jc w:val="both"/>
        <w:rPr>
          <w:rFonts w:ascii="Times New Roman" w:eastAsia="Times New Roman" w:hAnsi="Times New Roman" w:cs="Times New Roman"/>
          <w:b/>
          <w:u w:val="single"/>
        </w:rPr>
      </w:pPr>
      <w:bookmarkStart w:id="1" w:name="_heading=h.3ezcnrz8qz1b" w:colFirst="0" w:colLast="0"/>
      <w:bookmarkEnd w:id="1"/>
      <w:r>
        <w:rPr>
          <w:rFonts w:ascii="Times New Roman" w:eastAsia="Times New Roman" w:hAnsi="Times New Roman" w:cs="Times New Roman"/>
          <w:b/>
          <w:u w:val="single"/>
        </w:rPr>
        <w:t>Просимо надати наступний пакет документів, який буде містити:</w:t>
      </w:r>
    </w:p>
    <w:p w14:paraId="76250BA9" w14:textId="588DBE84" w:rsidR="009827B3" w:rsidRDefault="00937017" w:rsidP="00CC3E29">
      <w:pPr>
        <w:widowControl w:val="0"/>
        <w:numPr>
          <w:ilvl w:val="0"/>
          <w:numId w:val="1"/>
        </w:numPr>
        <w:spacing w:after="0"/>
        <w:ind w:left="714" w:hanging="357"/>
        <w:jc w:val="both"/>
        <w:rPr>
          <w:rFonts w:ascii="Times New Roman" w:eastAsia="Times New Roman" w:hAnsi="Times New Roman" w:cs="Times New Roman"/>
        </w:rPr>
      </w:pPr>
      <w:r>
        <w:rPr>
          <w:rFonts w:ascii="Times New Roman" w:eastAsia="Times New Roman" w:hAnsi="Times New Roman" w:cs="Times New Roman"/>
        </w:rPr>
        <w:t>Контактну інформацію учасника тендеру та виконавця послуг (якщо відмінні);</w:t>
      </w:r>
    </w:p>
    <w:p w14:paraId="50D2B4D4" w14:textId="3496EE9E" w:rsidR="00937017" w:rsidRDefault="00937017" w:rsidP="00CC3E29">
      <w:pPr>
        <w:widowControl w:val="0"/>
        <w:numPr>
          <w:ilvl w:val="0"/>
          <w:numId w:val="1"/>
        </w:numPr>
        <w:spacing w:after="0"/>
        <w:ind w:left="714" w:hanging="357"/>
        <w:jc w:val="both"/>
        <w:rPr>
          <w:rFonts w:ascii="Times New Roman" w:eastAsia="Times New Roman" w:hAnsi="Times New Roman" w:cs="Times New Roman"/>
        </w:rPr>
      </w:pPr>
      <w:r>
        <w:rPr>
          <w:rFonts w:ascii="Times New Roman" w:eastAsia="Times New Roman" w:hAnsi="Times New Roman" w:cs="Times New Roman"/>
          <w:lang w:val="uk-UA"/>
        </w:rPr>
        <w:t>Документи, які підтверджують рівень освіти.</w:t>
      </w:r>
    </w:p>
    <w:p w14:paraId="76250BAA" w14:textId="77777777" w:rsidR="009827B3" w:rsidRDefault="00937017" w:rsidP="00CC3E29">
      <w:pPr>
        <w:widowControl w:val="0"/>
        <w:numPr>
          <w:ilvl w:val="0"/>
          <w:numId w:val="1"/>
        </w:numPr>
        <w:spacing w:after="0"/>
        <w:ind w:left="714" w:hanging="357"/>
        <w:jc w:val="both"/>
        <w:rPr>
          <w:rFonts w:ascii="Times New Roman" w:eastAsia="Times New Roman" w:hAnsi="Times New Roman" w:cs="Times New Roman"/>
        </w:rPr>
      </w:pPr>
      <w:r>
        <w:rPr>
          <w:rFonts w:ascii="Times New Roman" w:eastAsia="Times New Roman" w:hAnsi="Times New Roman" w:cs="Times New Roman"/>
        </w:rPr>
        <w:t xml:space="preserve">CV виконавця з детальним описом релевантного досвіду за останні 3 роки; </w:t>
      </w:r>
    </w:p>
    <w:p w14:paraId="76250BAB" w14:textId="77777777" w:rsidR="009827B3" w:rsidRDefault="00937017" w:rsidP="00CC3E29">
      <w:pPr>
        <w:widowControl w:val="0"/>
        <w:numPr>
          <w:ilvl w:val="0"/>
          <w:numId w:val="1"/>
        </w:numPr>
        <w:spacing w:after="0"/>
        <w:ind w:left="714" w:hanging="357"/>
        <w:jc w:val="both"/>
        <w:rPr>
          <w:rFonts w:ascii="Times New Roman" w:eastAsia="Times New Roman" w:hAnsi="Times New Roman" w:cs="Times New Roman"/>
        </w:rPr>
      </w:pPr>
      <w:r>
        <w:rPr>
          <w:rFonts w:ascii="Times New Roman" w:eastAsia="Times New Roman" w:hAnsi="Times New Roman" w:cs="Times New Roman"/>
        </w:rPr>
        <w:t xml:space="preserve">Зразки розроблених матеріалів (презентації для он-лайн тренінгів, програми тренінгів, роздаткові та методичні матеріали тощо). Подавати в форматі </w:t>
      </w: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excel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Power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Point</w:t>
      </w:r>
      <w:proofErr w:type="spellEnd"/>
      <w:r>
        <w:rPr>
          <w:rFonts w:ascii="Times New Roman" w:eastAsia="Times New Roman" w:hAnsi="Times New Roman" w:cs="Times New Roman"/>
        </w:rPr>
        <w:t xml:space="preserve"> чи інших форматах, які доступні для загального перегляду;</w:t>
      </w:r>
    </w:p>
    <w:p w14:paraId="76250BAC" w14:textId="77777777" w:rsidR="009827B3" w:rsidRDefault="00937017" w:rsidP="00CC3E29">
      <w:pPr>
        <w:widowControl w:val="0"/>
        <w:numPr>
          <w:ilvl w:val="0"/>
          <w:numId w:val="1"/>
        </w:numPr>
        <w:spacing w:after="0"/>
        <w:ind w:left="714" w:hanging="357"/>
        <w:jc w:val="both"/>
        <w:rPr>
          <w:rFonts w:ascii="Times New Roman" w:eastAsia="Times New Roman" w:hAnsi="Times New Roman" w:cs="Times New Roman"/>
        </w:rPr>
      </w:pPr>
      <w:r>
        <w:rPr>
          <w:rFonts w:ascii="Times New Roman" w:eastAsia="Times New Roman" w:hAnsi="Times New Roman" w:cs="Times New Roman"/>
        </w:rPr>
        <w:t xml:space="preserve">Додаток 1 Опис бачення реалізації технічного завдання (не менше 1,5 сторінки тексту, шрифт </w:t>
      </w:r>
      <w:proofErr w:type="spellStart"/>
      <w:r>
        <w:rPr>
          <w:rFonts w:ascii="Times New Roman" w:eastAsia="Times New Roman" w:hAnsi="Times New Roman" w:cs="Times New Roman"/>
        </w:rPr>
        <w:t>Times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Roman</w:t>
      </w:r>
      <w:proofErr w:type="spellEnd"/>
      <w:r>
        <w:rPr>
          <w:rFonts w:ascii="Times New Roman" w:eastAsia="Times New Roman" w:hAnsi="Times New Roman" w:cs="Times New Roman"/>
        </w:rPr>
        <w:t xml:space="preserve">, 11) в форматі </w:t>
      </w: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з підписом та печаткою, якщо є;</w:t>
      </w:r>
    </w:p>
    <w:p w14:paraId="76250BAD" w14:textId="77777777" w:rsidR="009827B3" w:rsidRDefault="00937017" w:rsidP="00CC3E29">
      <w:pPr>
        <w:widowControl w:val="0"/>
        <w:numPr>
          <w:ilvl w:val="0"/>
          <w:numId w:val="1"/>
        </w:numPr>
        <w:spacing w:after="0"/>
        <w:ind w:left="714" w:hanging="357"/>
        <w:jc w:val="both"/>
        <w:rPr>
          <w:rFonts w:ascii="Times New Roman" w:eastAsia="Times New Roman" w:hAnsi="Times New Roman" w:cs="Times New Roman"/>
        </w:rPr>
      </w:pPr>
      <w:r>
        <w:rPr>
          <w:rFonts w:ascii="Times New Roman" w:eastAsia="Times New Roman" w:hAnsi="Times New Roman" w:cs="Times New Roman"/>
        </w:rPr>
        <w:t>Додаток В. (Цінова пропозиція.) Цінова пропозиція повинна бути подана за встановленою формою з використанням української гривні в якості валюти. Цінова пропозиція має бути підписана та завірена печаткою, якщо є. Учасник самостійно визначає ціну на послуги, які він пропонує надати за Договором про закупівлю. Додаткові послуги та витрати, які не були погоджені та передбачені Договором, не оплачуються;</w:t>
      </w:r>
    </w:p>
    <w:p w14:paraId="76250BAE" w14:textId="77777777" w:rsidR="009827B3" w:rsidRDefault="00937017" w:rsidP="00CC3E29">
      <w:pPr>
        <w:widowControl w:val="0"/>
        <w:numPr>
          <w:ilvl w:val="0"/>
          <w:numId w:val="1"/>
        </w:numPr>
        <w:spacing w:after="0"/>
        <w:ind w:left="714" w:hanging="357"/>
        <w:jc w:val="both"/>
        <w:rPr>
          <w:rFonts w:ascii="Times New Roman" w:eastAsia="Times New Roman" w:hAnsi="Times New Roman" w:cs="Times New Roman"/>
        </w:rPr>
      </w:pPr>
      <w:r>
        <w:rPr>
          <w:rFonts w:ascii="Times New Roman" w:eastAsia="Times New Roman" w:hAnsi="Times New Roman" w:cs="Times New Roman"/>
        </w:rPr>
        <w:t xml:space="preserve">Рекомендаційні листи, листи подяки від ОГС, бізнесу чи органів влади, які стосуються завдань даного </w:t>
      </w:r>
      <w:proofErr w:type="spellStart"/>
      <w:r>
        <w:rPr>
          <w:rFonts w:ascii="Times New Roman" w:eastAsia="Times New Roman" w:hAnsi="Times New Roman" w:cs="Times New Roman"/>
        </w:rPr>
        <w:t>проєкту</w:t>
      </w:r>
      <w:proofErr w:type="spellEnd"/>
      <w:r>
        <w:rPr>
          <w:rFonts w:ascii="Times New Roman" w:eastAsia="Times New Roman" w:hAnsi="Times New Roman" w:cs="Times New Roman"/>
        </w:rPr>
        <w:t xml:space="preserve">. </w:t>
      </w:r>
    </w:p>
    <w:p w14:paraId="76250BAF" w14:textId="77777777" w:rsidR="009827B3" w:rsidRDefault="00937017" w:rsidP="00CC3E29">
      <w:pPr>
        <w:widowControl w:val="0"/>
        <w:numPr>
          <w:ilvl w:val="0"/>
          <w:numId w:val="1"/>
        </w:numPr>
        <w:spacing w:after="0"/>
        <w:ind w:left="714" w:hanging="357"/>
        <w:jc w:val="both"/>
        <w:rPr>
          <w:rFonts w:ascii="Times New Roman" w:eastAsia="Times New Roman" w:hAnsi="Times New Roman" w:cs="Times New Roman"/>
        </w:rPr>
      </w:pPr>
      <w:proofErr w:type="spellStart"/>
      <w:r>
        <w:rPr>
          <w:rFonts w:ascii="Times New Roman" w:eastAsia="Times New Roman" w:hAnsi="Times New Roman" w:cs="Times New Roman"/>
        </w:rPr>
        <w:t>Скан</w:t>
      </w:r>
      <w:proofErr w:type="spellEnd"/>
      <w:r>
        <w:rPr>
          <w:rFonts w:ascii="Times New Roman" w:eastAsia="Times New Roman" w:hAnsi="Times New Roman" w:cs="Times New Roman"/>
        </w:rPr>
        <w:t>-копії реєстраційних документів (документи, видані уповноваженими органами влади, що підтверджують реєстрацію учасника тендеру в Україні фізичною особою-підприємцем (ФОП 3 група)).</w:t>
      </w:r>
    </w:p>
    <w:p w14:paraId="76250BB0" w14:textId="77777777" w:rsidR="009827B3" w:rsidRDefault="00937017">
      <w:pPr>
        <w:keepNext/>
        <w:keepLines/>
        <w:spacing w:before="186" w:after="200"/>
        <w:jc w:val="both"/>
        <w:rPr>
          <w:rFonts w:ascii="Times New Roman" w:eastAsia="Times New Roman" w:hAnsi="Times New Roman" w:cs="Times New Roman"/>
          <w:b/>
        </w:rPr>
      </w:pPr>
      <w:r>
        <w:rPr>
          <w:rFonts w:ascii="Times New Roman" w:eastAsia="Times New Roman" w:hAnsi="Times New Roman" w:cs="Times New Roman"/>
          <w:b/>
        </w:rPr>
        <w:t xml:space="preserve">       5. Підведення підсумків тендеру</w:t>
      </w:r>
    </w:p>
    <w:p w14:paraId="76250BB1" w14:textId="77777777" w:rsidR="009827B3" w:rsidRDefault="00937017">
      <w:pPr>
        <w:spacing w:after="200" w:line="240" w:lineRule="auto"/>
        <w:ind w:left="112" w:firstLine="568"/>
        <w:jc w:val="both"/>
        <w:rPr>
          <w:rFonts w:ascii="Times New Roman" w:eastAsia="Times New Roman" w:hAnsi="Times New Roman" w:cs="Times New Roman"/>
          <w:b/>
        </w:rPr>
      </w:pPr>
      <w:r>
        <w:rPr>
          <w:rFonts w:ascii="Times New Roman" w:eastAsia="Times New Roman" w:hAnsi="Times New Roman" w:cs="Times New Roman"/>
        </w:rPr>
        <w:t>Оцінювання тендерних пропозицій буде складатися на 70% з оцінки технічних пропозицій та на 30% з оцінки цінових пропозицій.</w:t>
      </w:r>
    </w:p>
    <w:tbl>
      <w:tblPr>
        <w:tblStyle w:val="aff6"/>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2776"/>
        <w:gridCol w:w="5953"/>
        <w:gridCol w:w="992"/>
      </w:tblGrid>
      <w:tr w:rsidR="009827B3" w14:paraId="76250BB3" w14:textId="77777777">
        <w:trPr>
          <w:trHeight w:val="20"/>
          <w:jc w:val="center"/>
        </w:trPr>
        <w:tc>
          <w:tcPr>
            <w:tcW w:w="10201" w:type="dxa"/>
            <w:gridSpan w:val="4"/>
            <w:shd w:val="clear" w:color="auto" w:fill="DBE5F1"/>
            <w:tcMar>
              <w:top w:w="0" w:type="dxa"/>
              <w:left w:w="45" w:type="dxa"/>
              <w:bottom w:w="0" w:type="dxa"/>
              <w:right w:w="45" w:type="dxa"/>
            </w:tcMar>
            <w:vAlign w:val="center"/>
          </w:tcPr>
          <w:p w14:paraId="76250BB2" w14:textId="77777777" w:rsidR="009827B3" w:rsidRDefault="00937017">
            <w:pPr>
              <w:spacing w:after="200"/>
              <w:jc w:val="both"/>
              <w:rPr>
                <w:rFonts w:ascii="Times New Roman" w:eastAsia="Times New Roman" w:hAnsi="Times New Roman" w:cs="Times New Roman"/>
                <w:b/>
              </w:rPr>
            </w:pPr>
            <w:r>
              <w:rPr>
                <w:rFonts w:ascii="Times New Roman" w:eastAsia="Times New Roman" w:hAnsi="Times New Roman" w:cs="Times New Roman"/>
                <w:b/>
              </w:rPr>
              <w:t>ШКАЛА ОЦІНКИ  КРИТЕРІЇВ</w:t>
            </w:r>
          </w:p>
        </w:tc>
      </w:tr>
      <w:tr w:rsidR="009827B3" w14:paraId="76250BB8" w14:textId="77777777" w:rsidTr="00CC3E29">
        <w:trPr>
          <w:trHeight w:val="598"/>
          <w:jc w:val="center"/>
        </w:trPr>
        <w:tc>
          <w:tcPr>
            <w:tcW w:w="480" w:type="dxa"/>
            <w:shd w:val="clear" w:color="auto" w:fill="DBE5F1"/>
            <w:tcMar>
              <w:top w:w="0" w:type="dxa"/>
              <w:left w:w="45" w:type="dxa"/>
              <w:bottom w:w="0" w:type="dxa"/>
              <w:right w:w="45" w:type="dxa"/>
            </w:tcMar>
            <w:vAlign w:val="center"/>
          </w:tcPr>
          <w:p w14:paraId="76250BB4" w14:textId="77777777" w:rsidR="009827B3" w:rsidRDefault="009827B3">
            <w:pPr>
              <w:spacing w:after="200"/>
              <w:jc w:val="both"/>
              <w:rPr>
                <w:rFonts w:ascii="Times New Roman" w:eastAsia="Times New Roman" w:hAnsi="Times New Roman" w:cs="Times New Roman"/>
              </w:rPr>
            </w:pPr>
          </w:p>
        </w:tc>
        <w:tc>
          <w:tcPr>
            <w:tcW w:w="2776" w:type="dxa"/>
            <w:shd w:val="clear" w:color="auto" w:fill="DBE5F1"/>
            <w:tcMar>
              <w:top w:w="0" w:type="dxa"/>
              <w:left w:w="45" w:type="dxa"/>
              <w:bottom w:w="0" w:type="dxa"/>
              <w:right w:w="45" w:type="dxa"/>
            </w:tcMar>
            <w:vAlign w:val="center"/>
          </w:tcPr>
          <w:p w14:paraId="76250BB5" w14:textId="77777777" w:rsidR="009827B3" w:rsidRDefault="00937017">
            <w:pPr>
              <w:spacing w:after="2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Критерії оцінки</w:t>
            </w:r>
          </w:p>
        </w:tc>
        <w:tc>
          <w:tcPr>
            <w:tcW w:w="5953" w:type="dxa"/>
            <w:shd w:val="clear" w:color="auto" w:fill="DBE5F1"/>
            <w:vAlign w:val="center"/>
          </w:tcPr>
          <w:p w14:paraId="76250BB6" w14:textId="77777777" w:rsidR="009827B3" w:rsidRDefault="00937017">
            <w:pPr>
              <w:spacing w:after="2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МЕТОДОЛОГІЯ ОЦІНКИ</w:t>
            </w:r>
          </w:p>
        </w:tc>
        <w:tc>
          <w:tcPr>
            <w:tcW w:w="992" w:type="dxa"/>
            <w:shd w:val="clear" w:color="auto" w:fill="DBE5F1"/>
            <w:tcMar>
              <w:top w:w="0" w:type="dxa"/>
              <w:left w:w="45" w:type="dxa"/>
              <w:bottom w:w="0" w:type="dxa"/>
              <w:right w:w="45" w:type="dxa"/>
            </w:tcMar>
            <w:vAlign w:val="center"/>
          </w:tcPr>
          <w:p w14:paraId="76250BB7" w14:textId="77777777" w:rsidR="009827B3" w:rsidRDefault="00937017">
            <w:pPr>
              <w:spacing w:after="200"/>
              <w:rPr>
                <w:rFonts w:ascii="Times New Roman" w:eastAsia="Times New Roman" w:hAnsi="Times New Roman" w:cs="Times New Roman"/>
                <w:sz w:val="18"/>
                <w:szCs w:val="18"/>
              </w:rPr>
            </w:pPr>
            <w:r>
              <w:rPr>
                <w:rFonts w:ascii="Times New Roman" w:eastAsia="Times New Roman" w:hAnsi="Times New Roman" w:cs="Times New Roman"/>
                <w:sz w:val="18"/>
                <w:szCs w:val="18"/>
              </w:rPr>
              <w:t>Максимальна кількість балів за вимогою</w:t>
            </w:r>
          </w:p>
        </w:tc>
      </w:tr>
      <w:tr w:rsidR="009827B3" w14:paraId="76250BC0" w14:textId="77777777" w:rsidTr="00CC3E29">
        <w:trPr>
          <w:trHeight w:val="399"/>
          <w:jc w:val="center"/>
        </w:trPr>
        <w:tc>
          <w:tcPr>
            <w:tcW w:w="480" w:type="dxa"/>
            <w:tcMar>
              <w:top w:w="0" w:type="dxa"/>
              <w:left w:w="45" w:type="dxa"/>
              <w:bottom w:w="0" w:type="dxa"/>
              <w:right w:w="45" w:type="dxa"/>
            </w:tcMar>
            <w:vAlign w:val="center"/>
          </w:tcPr>
          <w:p w14:paraId="76250BB9"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76250BBA" w14:textId="77777777" w:rsidR="009827B3" w:rsidRDefault="00937017">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Рівень освіти.</w:t>
            </w:r>
          </w:p>
          <w:p w14:paraId="76250BBB" w14:textId="75BB542E" w:rsidR="009827B3" w:rsidRDefault="00937017">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 найкращим та допустимим сценарієм, очікується наявність у Виконавця вищої освіти не нижче рівня бакалавр у сферах комунікацій, маркетингу, менеджменту, </w:t>
            </w:r>
            <w:r>
              <w:rPr>
                <w:rFonts w:ascii="Times New Roman" w:eastAsia="Times New Roman" w:hAnsi="Times New Roman" w:cs="Times New Roman"/>
                <w:sz w:val="20"/>
                <w:szCs w:val="20"/>
              </w:rPr>
              <w:lastRenderedPageBreak/>
              <w:t>управління неприбутковими організаціями, публічного управління та адміністрування, правничих наук чи інших гуманітарних наук, фінансів, економіки.</w:t>
            </w:r>
          </w:p>
        </w:tc>
        <w:tc>
          <w:tcPr>
            <w:tcW w:w="5953" w:type="dxa"/>
            <w:vAlign w:val="center"/>
          </w:tcPr>
          <w:p w14:paraId="76250BBC" w14:textId="77777777" w:rsidR="009827B3" w:rsidRDefault="00937017">
            <w:pPr>
              <w:spacing w:after="0" w:line="240" w:lineRule="auto"/>
              <w:rPr>
                <w:rFonts w:ascii="Times New Roman" w:eastAsia="Times New Roman" w:hAnsi="Times New Roman" w:cs="Times New Roman"/>
                <w:sz w:val="20"/>
                <w:szCs w:val="20"/>
              </w:rPr>
            </w:pPr>
            <w:bookmarkStart w:id="2" w:name="_heading=h.6b6i6gyjt43c" w:colFirst="0" w:colLast="0"/>
            <w:bookmarkEnd w:id="2"/>
            <w:r>
              <w:rPr>
                <w:rFonts w:ascii="Times New Roman" w:eastAsia="Times New Roman" w:hAnsi="Times New Roman" w:cs="Times New Roman"/>
                <w:sz w:val="20"/>
                <w:szCs w:val="20"/>
              </w:rPr>
              <w:lastRenderedPageBreak/>
              <w:t>5 балів : Магістр, Спеціаліст у сферах комунікацій, маркетингу, менеджменту, управління неприбутковими організаціями, публічного управління та адміністрування, правничих наук чи інших гуманітарних наук, фінансів, економіки.</w:t>
            </w:r>
          </w:p>
          <w:p w14:paraId="76250BBD" w14:textId="77777777" w:rsidR="009827B3" w:rsidRDefault="00937017">
            <w:pPr>
              <w:spacing w:after="0" w:line="240" w:lineRule="auto"/>
              <w:rPr>
                <w:rFonts w:ascii="Times New Roman" w:eastAsia="Times New Roman" w:hAnsi="Times New Roman" w:cs="Times New Roman"/>
                <w:sz w:val="20"/>
                <w:szCs w:val="20"/>
              </w:rPr>
            </w:pPr>
            <w:bookmarkStart w:id="3" w:name="_heading=h.ak3s0hi1kvyy" w:colFirst="0" w:colLast="0"/>
            <w:bookmarkEnd w:id="3"/>
            <w:r>
              <w:rPr>
                <w:rFonts w:ascii="Times New Roman" w:eastAsia="Times New Roman" w:hAnsi="Times New Roman" w:cs="Times New Roman"/>
                <w:sz w:val="20"/>
                <w:szCs w:val="20"/>
              </w:rPr>
              <w:br/>
              <w:t xml:space="preserve">3 бали: Бакалавр у сферах комунікацій, маркетингу, менеджменту, управління неприбутковими організаціями, публічного </w:t>
            </w:r>
            <w:r>
              <w:rPr>
                <w:rFonts w:ascii="Times New Roman" w:eastAsia="Times New Roman" w:hAnsi="Times New Roman" w:cs="Times New Roman"/>
                <w:sz w:val="20"/>
                <w:szCs w:val="20"/>
              </w:rPr>
              <w:lastRenderedPageBreak/>
              <w:t>управління та адміністрування, правничих наук чи інших гуманітарних наук, фінансів, економіки.</w:t>
            </w:r>
          </w:p>
          <w:p w14:paraId="76250BBE" w14:textId="77777777" w:rsidR="009827B3" w:rsidRDefault="00937017">
            <w:pPr>
              <w:spacing w:after="0" w:line="240" w:lineRule="auto"/>
              <w:rPr>
                <w:rFonts w:ascii="Times New Roman" w:eastAsia="Times New Roman" w:hAnsi="Times New Roman" w:cs="Times New Roman"/>
                <w:sz w:val="20"/>
                <w:szCs w:val="20"/>
              </w:rPr>
            </w:pPr>
            <w:bookmarkStart w:id="4" w:name="_heading=h.tfkj8b5shce5" w:colFirst="0" w:colLast="0"/>
            <w:bookmarkEnd w:id="4"/>
            <w:r>
              <w:rPr>
                <w:rFonts w:ascii="Times New Roman" w:eastAsia="Times New Roman" w:hAnsi="Times New Roman" w:cs="Times New Roman"/>
                <w:sz w:val="20"/>
                <w:szCs w:val="20"/>
              </w:rPr>
              <w:br/>
              <w:t>0 балів: Відсутність вищої освіти АБО не надана</w:t>
            </w:r>
            <w:r>
              <w:rPr>
                <w:rFonts w:ascii="Times New Roman" w:eastAsia="Times New Roman" w:hAnsi="Times New Roman" w:cs="Times New Roman"/>
                <w:sz w:val="20"/>
                <w:szCs w:val="20"/>
              </w:rPr>
              <w:br/>
              <w:t>інформація щодо освіти або копії дипломів АБО освіта Виконавця повністю нерелевантна вимогам Замовника.</w:t>
            </w:r>
          </w:p>
        </w:tc>
        <w:tc>
          <w:tcPr>
            <w:tcW w:w="992" w:type="dxa"/>
            <w:tcMar>
              <w:top w:w="0" w:type="dxa"/>
              <w:left w:w="45" w:type="dxa"/>
              <w:bottom w:w="0" w:type="dxa"/>
              <w:right w:w="45" w:type="dxa"/>
            </w:tcMar>
            <w:vAlign w:val="center"/>
          </w:tcPr>
          <w:p w14:paraId="76250BBF" w14:textId="3BA5EA33" w:rsidR="009827B3" w:rsidRDefault="00937017" w:rsidP="00CE08DF">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r>
      <w:tr w:rsidR="009827B3" w14:paraId="76250BCA" w14:textId="77777777" w:rsidTr="00CC3E29">
        <w:trPr>
          <w:trHeight w:val="20"/>
          <w:jc w:val="center"/>
        </w:trPr>
        <w:tc>
          <w:tcPr>
            <w:tcW w:w="480" w:type="dxa"/>
            <w:tcMar>
              <w:top w:w="0" w:type="dxa"/>
              <w:left w:w="45" w:type="dxa"/>
              <w:bottom w:w="0" w:type="dxa"/>
              <w:right w:w="45" w:type="dxa"/>
            </w:tcMar>
            <w:vAlign w:val="center"/>
          </w:tcPr>
          <w:p w14:paraId="76250BC1"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776"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76250BC2"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Резюме.</w:t>
            </w:r>
          </w:p>
          <w:p w14:paraId="76250BC3" w14:textId="77777777" w:rsidR="009827B3" w:rsidRDefault="00937017">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Учасник повинен надати деталізоване резюме Виконавця. Проводиться оцінка змістовності резюме із зазначенням досвіду, набутих навичок.</w:t>
            </w:r>
          </w:p>
        </w:tc>
        <w:tc>
          <w:tcPr>
            <w:tcW w:w="5953" w:type="dxa"/>
          </w:tcPr>
          <w:p w14:paraId="76250BC4" w14:textId="77777777" w:rsidR="009827B3" w:rsidRDefault="00937017">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10 балів: Демонстрація вичерпної інформації у ключових сферах та завданнях запиту, зазначений детальний опис повноважень, навичок, досягнень, розроблених матеріалів, проведених тренінгів/</w:t>
            </w:r>
            <w:proofErr w:type="spellStart"/>
            <w:r>
              <w:rPr>
                <w:rFonts w:ascii="Times New Roman" w:eastAsia="Times New Roman" w:hAnsi="Times New Roman" w:cs="Times New Roman"/>
                <w:sz w:val="20"/>
                <w:szCs w:val="20"/>
              </w:rPr>
              <w:t>вебінарів</w:t>
            </w:r>
            <w:proofErr w:type="spellEnd"/>
            <w:r>
              <w:rPr>
                <w:rFonts w:ascii="Times New Roman" w:eastAsia="Times New Roman" w:hAnsi="Times New Roman" w:cs="Times New Roman"/>
                <w:sz w:val="20"/>
                <w:szCs w:val="20"/>
              </w:rPr>
              <w:t>/навчальних сесій за час набуття досвіду. Резюме актуалізоване та містить інформацію діяльності фахівця щонайменше за останні 5 років.</w:t>
            </w:r>
          </w:p>
          <w:p w14:paraId="76250BC5" w14:textId="77777777" w:rsidR="009827B3" w:rsidRDefault="00937017">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балів: Демонстрація узагальненої інформації у ключових сферах та завданнях запиту. Зазначено досвід роботи, ключові сфери виконання без додаткової деталізації про навички, досягнення або напрацювання. Резюме актуалізоване та містить інформацію діяльності фахівця щонайменше за останні 3 роки. </w:t>
            </w:r>
          </w:p>
          <w:p w14:paraId="76250BC6" w14:textId="77777777" w:rsidR="009827B3" w:rsidRDefault="009370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балів: Надано резюме з відсутністю актуального досвіду за останні 3 роки у сферах та завданнях запиту, але відображено існуючий у виконавця попередній досвід виконання подібних завдань. </w:t>
            </w:r>
          </w:p>
          <w:p w14:paraId="76250BC7" w14:textId="77777777" w:rsidR="009827B3" w:rsidRDefault="009827B3">
            <w:pPr>
              <w:spacing w:after="0" w:line="240" w:lineRule="auto"/>
              <w:rPr>
                <w:rFonts w:ascii="Times New Roman" w:eastAsia="Times New Roman" w:hAnsi="Times New Roman" w:cs="Times New Roman"/>
                <w:sz w:val="20"/>
                <w:szCs w:val="20"/>
              </w:rPr>
            </w:pPr>
          </w:p>
          <w:p w14:paraId="76250BC8" w14:textId="77777777" w:rsidR="009827B3" w:rsidRDefault="009370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 балів: Не надано резюме або досвід не є релевантним до сфери та завдань запиту.</w:t>
            </w:r>
          </w:p>
        </w:tc>
        <w:tc>
          <w:tcPr>
            <w:tcW w:w="992" w:type="dxa"/>
            <w:tcMar>
              <w:top w:w="0" w:type="dxa"/>
              <w:left w:w="45" w:type="dxa"/>
              <w:bottom w:w="0" w:type="dxa"/>
              <w:right w:w="45" w:type="dxa"/>
            </w:tcMar>
            <w:vAlign w:val="center"/>
          </w:tcPr>
          <w:p w14:paraId="76250BC9" w14:textId="671675CD" w:rsidR="009827B3" w:rsidRDefault="00937017" w:rsidP="00CE08DF">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9827B3" w14:paraId="76250BD5" w14:textId="77777777" w:rsidTr="00CC3E29">
        <w:trPr>
          <w:trHeight w:val="20"/>
          <w:jc w:val="center"/>
        </w:trPr>
        <w:tc>
          <w:tcPr>
            <w:tcW w:w="480" w:type="dxa"/>
            <w:tcMar>
              <w:top w:w="0" w:type="dxa"/>
              <w:left w:w="45" w:type="dxa"/>
              <w:bottom w:w="0" w:type="dxa"/>
              <w:right w:w="45" w:type="dxa"/>
            </w:tcMar>
            <w:vAlign w:val="center"/>
          </w:tcPr>
          <w:p w14:paraId="76250BCB"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776"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76250BCC" w14:textId="77777777" w:rsidR="009827B3" w:rsidRDefault="00937017">
            <w:pPr>
              <w:widowControl w:val="0"/>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Розроблені матеріали.</w:t>
            </w:r>
          </w:p>
          <w:p w14:paraId="76250BCD" w14:textId="77777777" w:rsidR="009827B3" w:rsidRDefault="00937017">
            <w:pPr>
              <w:widowControl w:val="0"/>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Учасник має подати зразки розроблених матеріалів (презентації, програми тренінгів, роздаткові та методичні матеріали тощо)</w:t>
            </w:r>
          </w:p>
        </w:tc>
        <w:tc>
          <w:tcPr>
            <w:tcW w:w="5953" w:type="dxa"/>
            <w:vAlign w:val="center"/>
          </w:tcPr>
          <w:p w14:paraId="76250BCE"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балів - надані матеріали відповідають темі запиту та відображають досвід виконавця за темою запиту та високий рівень професіоналізму/</w:t>
            </w:r>
            <w:proofErr w:type="spellStart"/>
            <w:r>
              <w:rPr>
                <w:rFonts w:ascii="Times New Roman" w:eastAsia="Times New Roman" w:hAnsi="Times New Roman" w:cs="Times New Roman"/>
                <w:sz w:val="20"/>
                <w:szCs w:val="20"/>
              </w:rPr>
              <w:t>експертності</w:t>
            </w:r>
            <w:proofErr w:type="spellEnd"/>
            <w:r>
              <w:rPr>
                <w:rFonts w:ascii="Times New Roman" w:eastAsia="Times New Roman" w:hAnsi="Times New Roman" w:cs="Times New Roman"/>
                <w:sz w:val="20"/>
                <w:szCs w:val="20"/>
              </w:rPr>
              <w:t>.</w:t>
            </w:r>
          </w:p>
          <w:p w14:paraId="76250BCF"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балів - надані матеріали відповідають темі запиту та відображають досвід виконавця за темою запиту, Проте, з матеріалів видно середній/або низький рівень професіоналізму/</w:t>
            </w:r>
            <w:proofErr w:type="spellStart"/>
            <w:r>
              <w:rPr>
                <w:rFonts w:ascii="Times New Roman" w:eastAsia="Times New Roman" w:hAnsi="Times New Roman" w:cs="Times New Roman"/>
                <w:sz w:val="20"/>
                <w:szCs w:val="20"/>
              </w:rPr>
              <w:t>експертності</w:t>
            </w:r>
            <w:proofErr w:type="spellEnd"/>
            <w:r>
              <w:rPr>
                <w:rFonts w:ascii="Times New Roman" w:eastAsia="Times New Roman" w:hAnsi="Times New Roman" w:cs="Times New Roman"/>
                <w:sz w:val="20"/>
                <w:szCs w:val="20"/>
              </w:rPr>
              <w:t>.</w:t>
            </w:r>
          </w:p>
          <w:p w14:paraId="76250BD0"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балів - надані матеріали опосередковано стосуються теми, проте демонструють вміння виконавця виконувати подібні завдання. </w:t>
            </w:r>
          </w:p>
          <w:p w14:paraId="76250BD1"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балів - надані матеріали не стосуються теми запиту, проте демонструють вміння виконавця виконувати подібні завдання. </w:t>
            </w:r>
          </w:p>
          <w:p w14:paraId="76250BD2"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балів - надані матеріали не стосуються теми запиту, або не демонструють вміння виконавця виконувати подібні завдання.</w:t>
            </w:r>
          </w:p>
          <w:p w14:paraId="76250BD3"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балів - жодних матеріалів не подано.</w:t>
            </w:r>
          </w:p>
        </w:tc>
        <w:tc>
          <w:tcPr>
            <w:tcW w:w="992" w:type="dxa"/>
            <w:tcMar>
              <w:top w:w="0" w:type="dxa"/>
              <w:left w:w="45" w:type="dxa"/>
              <w:bottom w:w="0" w:type="dxa"/>
              <w:right w:w="45" w:type="dxa"/>
            </w:tcMar>
            <w:vAlign w:val="center"/>
          </w:tcPr>
          <w:p w14:paraId="76250BD4" w14:textId="77777777" w:rsidR="009827B3" w:rsidRDefault="00937017" w:rsidP="00CE08DF">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9827B3" w14:paraId="76250BDF" w14:textId="77777777" w:rsidTr="000500CA">
        <w:trPr>
          <w:trHeight w:val="264"/>
          <w:jc w:val="center"/>
        </w:trPr>
        <w:tc>
          <w:tcPr>
            <w:tcW w:w="480" w:type="dxa"/>
            <w:tcMar>
              <w:top w:w="0" w:type="dxa"/>
              <w:left w:w="45" w:type="dxa"/>
              <w:bottom w:w="0" w:type="dxa"/>
              <w:right w:w="45" w:type="dxa"/>
            </w:tcMar>
            <w:vAlign w:val="center"/>
          </w:tcPr>
          <w:p w14:paraId="76250BD6"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776"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76250BD7" w14:textId="77777777" w:rsidR="009827B3" w:rsidRDefault="00937017">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Опис бачення реалізації технічного завдання.</w:t>
            </w:r>
          </w:p>
          <w:p w14:paraId="76250BD8" w14:textId="77777777" w:rsidR="009827B3" w:rsidRDefault="00937017">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Учасник має подати опис бачення реалізації технічного завдання (Додаток 1)</w:t>
            </w:r>
          </w:p>
        </w:tc>
        <w:tc>
          <w:tcPr>
            <w:tcW w:w="5953" w:type="dxa"/>
            <w:vAlign w:val="center"/>
          </w:tcPr>
          <w:p w14:paraId="76250BD9"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балів – опис бачення реалізації технічного завдання прописаний детально, структуровано, відповідно до запропонованої форми і відповідає темі запиту.</w:t>
            </w:r>
          </w:p>
          <w:p w14:paraId="76250BDA"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балів - опис бачення реалізації технічного завдання прописаний детально, проте не містить деталізації щодо питань, які тренер планує розкрити під час тренінгу/або перелік зазначених питань  не розкриває тему тренінгу. </w:t>
            </w:r>
          </w:p>
          <w:p w14:paraId="76250BDB"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балів – опис бачення реалізації технічного завдання прописаний узагальнено і опосередковано пов’язаний із темою запиту.</w:t>
            </w:r>
          </w:p>
          <w:p w14:paraId="76250BDC"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балів - опис бачення реалізації технічного завдання поданий, проте не відповідає темі запиту. </w:t>
            </w:r>
          </w:p>
          <w:p w14:paraId="76250BDD"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 балів - опис бачення реалізації технічного завдання не поданий, або не про</w:t>
            </w:r>
            <w:bookmarkStart w:id="5" w:name="_GoBack"/>
            <w:bookmarkEnd w:id="5"/>
            <w:r>
              <w:rPr>
                <w:rFonts w:ascii="Times New Roman" w:eastAsia="Times New Roman" w:hAnsi="Times New Roman" w:cs="Times New Roman"/>
                <w:sz w:val="20"/>
                <w:szCs w:val="20"/>
              </w:rPr>
              <w:t xml:space="preserve">писаний, або не відповідає темі запиту.  </w:t>
            </w:r>
          </w:p>
        </w:tc>
        <w:tc>
          <w:tcPr>
            <w:tcW w:w="992" w:type="dxa"/>
            <w:tcMar>
              <w:top w:w="0" w:type="dxa"/>
              <w:left w:w="45" w:type="dxa"/>
              <w:bottom w:w="0" w:type="dxa"/>
              <w:right w:w="45" w:type="dxa"/>
            </w:tcMar>
            <w:vAlign w:val="center"/>
          </w:tcPr>
          <w:p w14:paraId="76250BDE" w14:textId="77777777" w:rsidR="009827B3" w:rsidRDefault="00937017" w:rsidP="00CE08DF">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15</w:t>
            </w:r>
          </w:p>
        </w:tc>
      </w:tr>
      <w:tr w:rsidR="009827B3" w14:paraId="76250BE9" w14:textId="77777777" w:rsidTr="00CC3E29">
        <w:trPr>
          <w:trHeight w:val="20"/>
          <w:jc w:val="center"/>
        </w:trPr>
        <w:tc>
          <w:tcPr>
            <w:tcW w:w="480" w:type="dxa"/>
            <w:tcMar>
              <w:top w:w="0" w:type="dxa"/>
              <w:left w:w="45" w:type="dxa"/>
              <w:bottom w:w="0" w:type="dxa"/>
              <w:right w:w="45" w:type="dxa"/>
            </w:tcMar>
            <w:vAlign w:val="center"/>
          </w:tcPr>
          <w:p w14:paraId="76250BE0"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776"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76250BE1"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Співбесіда.</w:t>
            </w:r>
          </w:p>
          <w:p w14:paraId="76250BE2"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Учасник взяв участь в інтерв'ю (співбесіді)</w:t>
            </w:r>
          </w:p>
        </w:tc>
        <w:tc>
          <w:tcPr>
            <w:tcW w:w="5953" w:type="dxa"/>
            <w:vAlign w:val="center"/>
          </w:tcPr>
          <w:p w14:paraId="76250BE3"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балів: учасник вчасно долучився до зустрічі, ознайомлений із предметом тендерного оголошення, чітко дає відповіді на питання щодо досвіду роботи з ОГС, досвіду розробки тренінгових програм та проведення тренінгів тощо. Учасник володіє навичками публічного спілкування, мова без слів паразитів, образливих тверджень, вільне спілкування українською мовою тощо. Має значний досвід проведення он-лайн тренінгів.</w:t>
            </w:r>
          </w:p>
          <w:p w14:paraId="76250BE4"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балів - учасник долучився до зустрічі ознайомлений із предметом тендерного оголошення, чітко дає відповіді на питання щодо досвіду роботи з ОГС, досвіду розробки тренінгових програм та проведення тренінгів тощо. Проте, учасник погано володіє/не володіє навичками публічного спілкування, формулює речення складно, незв’язно, мова зі словами паразитами, образливими твердженнями тощо. Поганий рівень володіння розмовною українською мовою. Немає/або має мало досвіду проведення он-лайн тренінгів тощо.</w:t>
            </w:r>
          </w:p>
          <w:p w14:paraId="76250BE5"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балів - учасник долучився до зустрічі ознайомлений із предметом тендерного оголошення, має опосередкований /не має досвіду роботи з ОГС, досвіду розробки тренінгових програм та проведення тренінгів тощо. Учасник погано володіє/не володіє навичками публічного спілкування, формулює речення складно, незв’язно, мова зі словами паразитами, образливими твердженнями тощо. Поганий рівень володіння розмовною українською мовою. Немає/або має мало досвіду проведення он-лайн тренінгів тощо.</w:t>
            </w:r>
          </w:p>
          <w:p w14:paraId="76250BE6"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балів - учасник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Учасник не володіє навичками публічного спілкування, мова насичена словами паразитами, образливими твердженнями, непристойними жартами тощо. Поганий рівень володіння усною українською мовою.</w:t>
            </w:r>
          </w:p>
          <w:p w14:paraId="76250BE7"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балів - учасник не долучився до зустрічі, або не володіє інформацією про предмет тендерного оголошення, або не може відповісти на питання по темі.</w:t>
            </w:r>
          </w:p>
        </w:tc>
        <w:tc>
          <w:tcPr>
            <w:tcW w:w="992" w:type="dxa"/>
            <w:tcMar>
              <w:top w:w="0" w:type="dxa"/>
              <w:left w:w="45" w:type="dxa"/>
              <w:bottom w:w="0" w:type="dxa"/>
              <w:right w:w="45" w:type="dxa"/>
            </w:tcMar>
            <w:vAlign w:val="center"/>
          </w:tcPr>
          <w:p w14:paraId="76250BE8" w14:textId="63B21A0E" w:rsidR="009827B3" w:rsidRDefault="00937017" w:rsidP="00CE08DF">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9827B3" w14:paraId="76250BF1" w14:textId="77777777" w:rsidTr="00CC3E29">
        <w:trPr>
          <w:trHeight w:val="20"/>
          <w:jc w:val="center"/>
        </w:trPr>
        <w:tc>
          <w:tcPr>
            <w:tcW w:w="480" w:type="dxa"/>
            <w:tcMar>
              <w:top w:w="0" w:type="dxa"/>
              <w:left w:w="45" w:type="dxa"/>
              <w:bottom w:w="0" w:type="dxa"/>
              <w:right w:w="45" w:type="dxa"/>
            </w:tcMar>
            <w:vAlign w:val="center"/>
          </w:tcPr>
          <w:p w14:paraId="76250BEA" w14:textId="77777777" w:rsidR="009827B3" w:rsidRDefault="00937017">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776"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76250BEB" w14:textId="77777777" w:rsidR="009827B3" w:rsidRDefault="00937017">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Досвід співпраці з організаціями громадянського суспільства.</w:t>
            </w:r>
          </w:p>
          <w:p w14:paraId="76250BEC" w14:textId="77777777" w:rsidR="009827B3" w:rsidRDefault="00937017">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Учасник має досвід надання послуг для організацій громадянського суспільства</w:t>
            </w:r>
          </w:p>
        </w:tc>
        <w:tc>
          <w:tcPr>
            <w:tcW w:w="5953" w:type="dxa"/>
            <w:vAlign w:val="center"/>
          </w:tcPr>
          <w:p w14:paraId="76250BED"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балів - Учасник має значний досвід співпраці з ОГС, зокрема досвід проведення тренінгів саме для ОГС, зважаючи на потреби та особливості неприбуткового сектору.</w:t>
            </w:r>
          </w:p>
          <w:p w14:paraId="76250BEE"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балів - Учасник має незначний досвід співпраці з ОГС, наявний досвід не релевантний темі запиту тощо.</w:t>
            </w:r>
          </w:p>
          <w:p w14:paraId="76250BEF" w14:textId="77777777" w:rsidR="009827B3" w:rsidRDefault="00937017">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балів - Учасник не працював з ОГС.</w:t>
            </w:r>
          </w:p>
        </w:tc>
        <w:tc>
          <w:tcPr>
            <w:tcW w:w="992" w:type="dxa"/>
            <w:tcMar>
              <w:top w:w="0" w:type="dxa"/>
              <w:left w:w="45" w:type="dxa"/>
              <w:bottom w:w="0" w:type="dxa"/>
              <w:right w:w="45" w:type="dxa"/>
            </w:tcMar>
            <w:vAlign w:val="center"/>
          </w:tcPr>
          <w:p w14:paraId="76250BF0" w14:textId="77777777" w:rsidR="009827B3" w:rsidRDefault="00937017" w:rsidP="00CE08DF">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bl>
    <w:p w14:paraId="76250BF4" w14:textId="77777777" w:rsidR="009827B3" w:rsidRDefault="009827B3" w:rsidP="00B71D84">
      <w:pPr>
        <w:spacing w:after="200"/>
        <w:jc w:val="both"/>
        <w:rPr>
          <w:b/>
        </w:rPr>
      </w:pPr>
    </w:p>
    <w:sectPr w:rsidR="009827B3" w:rsidSect="00B71D84">
      <w:headerReference w:type="default" r:id="rId9"/>
      <w:pgSz w:w="11906" w:h="16838"/>
      <w:pgMar w:top="993" w:right="850" w:bottom="851"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7A6D7" w14:textId="77777777" w:rsidR="006463AA" w:rsidRDefault="006463AA">
      <w:pPr>
        <w:spacing w:after="0" w:line="240" w:lineRule="auto"/>
      </w:pPr>
      <w:r>
        <w:separator/>
      </w:r>
    </w:p>
  </w:endnote>
  <w:endnote w:type="continuationSeparator" w:id="0">
    <w:p w14:paraId="4A94595D" w14:textId="77777777" w:rsidR="006463AA" w:rsidRDefault="0064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DEBC6" w14:textId="77777777" w:rsidR="006463AA" w:rsidRDefault="006463AA">
      <w:pPr>
        <w:spacing w:after="0" w:line="240" w:lineRule="auto"/>
      </w:pPr>
      <w:r>
        <w:separator/>
      </w:r>
    </w:p>
  </w:footnote>
  <w:footnote w:type="continuationSeparator" w:id="0">
    <w:p w14:paraId="5E1E4F90" w14:textId="77777777" w:rsidR="006463AA" w:rsidRDefault="00646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0BF5" w14:textId="77777777" w:rsidR="009827B3" w:rsidRDefault="00937017">
    <w:pPr>
      <w:pBdr>
        <w:top w:val="nil"/>
        <w:left w:val="nil"/>
        <w:bottom w:val="nil"/>
        <w:right w:val="nil"/>
        <w:between w:val="nil"/>
      </w:pBdr>
      <w:tabs>
        <w:tab w:val="center" w:pos="4819"/>
        <w:tab w:val="right" w:pos="9639"/>
      </w:tabs>
      <w:spacing w:after="0" w:line="240" w:lineRule="auto"/>
      <w:ind w:left="-709"/>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10C9"/>
    <w:multiLevelType w:val="multilevel"/>
    <w:tmpl w:val="63006E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40FD632E"/>
    <w:multiLevelType w:val="multilevel"/>
    <w:tmpl w:val="58784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7B3"/>
    <w:rsid w:val="000500CA"/>
    <w:rsid w:val="00367F6F"/>
    <w:rsid w:val="006463AA"/>
    <w:rsid w:val="007A35BA"/>
    <w:rsid w:val="00937017"/>
    <w:rsid w:val="009827B3"/>
    <w:rsid w:val="00B71D84"/>
    <w:rsid w:val="00CC3E29"/>
    <w:rsid w:val="00CE08DF"/>
    <w:rsid w:val="00D30AD9"/>
    <w:rsid w:val="00ED6B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50B54"/>
  <w15:docId w15:val="{1ACF6AD9-30CA-4153-B8CE-B894EE36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a4">
    <w:basedOn w:val="TableNormal10"/>
    <w:tblPr>
      <w:tblStyleRowBandSize w:val="1"/>
      <w:tblStyleColBandSize w:val="1"/>
      <w:tblCellMar>
        <w:left w:w="115" w:type="dxa"/>
        <w:right w:w="115" w:type="dxa"/>
      </w:tblCellMar>
    </w:tblPr>
  </w:style>
  <w:style w:type="paragraph" w:styleId="a5">
    <w:name w:val="annotation text"/>
    <w:link w:val="a6"/>
    <w:uiPriority w:val="99"/>
    <w:unhideWhenUsed/>
    <w:pPr>
      <w:spacing w:line="240" w:lineRule="auto"/>
    </w:pPr>
    <w:rPr>
      <w:sz w:val="20"/>
      <w:szCs w:val="20"/>
    </w:rPr>
  </w:style>
  <w:style w:type="character" w:customStyle="1" w:styleId="a6">
    <w:name w:val="Текст примітки Знак"/>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Balloon Text"/>
    <w:link w:val="a9"/>
    <w:uiPriority w:val="99"/>
    <w:semiHidden/>
    <w:unhideWhenUsed/>
    <w:rsid w:val="008114B2"/>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8114B2"/>
    <w:rPr>
      <w:rFonts w:ascii="Segoe UI" w:hAnsi="Segoe UI" w:cs="Segoe UI"/>
      <w:sz w:val="18"/>
      <w:szCs w:val="18"/>
    </w:rPr>
  </w:style>
  <w:style w:type="paragraph" w:styleId="aa">
    <w:name w:val="Normal (Web)"/>
    <w:uiPriority w:val="99"/>
    <w:semiHidden/>
    <w:unhideWhenUsed/>
    <w:rsid w:val="00764DB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uiPriority w:val="34"/>
    <w:qFormat/>
    <w:rsid w:val="00AD706D"/>
    <w:pPr>
      <w:ind w:left="720"/>
      <w:contextualSpacing/>
    </w:pPr>
  </w:style>
  <w:style w:type="character" w:styleId="ac">
    <w:name w:val="Hyperlink"/>
    <w:basedOn w:val="a0"/>
    <w:uiPriority w:val="99"/>
    <w:semiHidden/>
    <w:unhideWhenUsed/>
    <w:rsid w:val="00261931"/>
    <w:rPr>
      <w:color w:val="0000FF" w:themeColor="hyperlink"/>
      <w:u w:val="single"/>
    </w:rPr>
  </w:style>
  <w:style w:type="paragraph" w:styleId="ad">
    <w:name w:val="Revision"/>
    <w:hidden/>
    <w:uiPriority w:val="99"/>
    <w:semiHidden/>
    <w:rsid w:val="006D3D1B"/>
    <w:pPr>
      <w:spacing w:after="0" w:line="240" w:lineRule="auto"/>
    </w:pPr>
  </w:style>
  <w:style w:type="paragraph" w:styleId="ae">
    <w:name w:val="annotation subject"/>
    <w:basedOn w:val="a5"/>
    <w:next w:val="a5"/>
    <w:link w:val="af"/>
    <w:uiPriority w:val="99"/>
    <w:semiHidden/>
    <w:unhideWhenUsed/>
    <w:rsid w:val="006D3D1B"/>
    <w:rPr>
      <w:b/>
      <w:bCs/>
    </w:rPr>
  </w:style>
  <w:style w:type="character" w:customStyle="1" w:styleId="af">
    <w:name w:val="Тема примітки Знак"/>
    <w:basedOn w:val="a6"/>
    <w:link w:val="ae"/>
    <w:uiPriority w:val="99"/>
    <w:semiHidden/>
    <w:rsid w:val="006D3D1B"/>
    <w:rPr>
      <w:b/>
      <w:bCs/>
      <w:sz w:val="20"/>
      <w:szCs w:val="20"/>
    </w:rPr>
  </w:style>
  <w:style w:type="table" w:customStyle="1" w:styleId="af0">
    <w:basedOn w:val="TableNormal7"/>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paragraph" w:styleId="af2">
    <w:name w:val="header"/>
    <w:link w:val="af3"/>
    <w:uiPriority w:val="99"/>
    <w:unhideWhenUsed/>
    <w:rsid w:val="00C875AA"/>
    <w:pPr>
      <w:tabs>
        <w:tab w:val="center" w:pos="4819"/>
        <w:tab w:val="right" w:pos="9639"/>
      </w:tabs>
      <w:spacing w:after="0" w:line="240" w:lineRule="auto"/>
    </w:pPr>
  </w:style>
  <w:style w:type="character" w:customStyle="1" w:styleId="af3">
    <w:name w:val="Верхній колонтитул Знак"/>
    <w:basedOn w:val="a0"/>
    <w:link w:val="af2"/>
    <w:uiPriority w:val="99"/>
    <w:rsid w:val="00C875AA"/>
  </w:style>
  <w:style w:type="paragraph" w:styleId="af4">
    <w:name w:val="footer"/>
    <w:link w:val="af5"/>
    <w:uiPriority w:val="99"/>
    <w:unhideWhenUsed/>
    <w:rsid w:val="00C875AA"/>
    <w:pPr>
      <w:tabs>
        <w:tab w:val="center" w:pos="4819"/>
        <w:tab w:val="right" w:pos="9639"/>
      </w:tabs>
      <w:spacing w:after="0" w:line="240" w:lineRule="auto"/>
    </w:pPr>
  </w:style>
  <w:style w:type="character" w:customStyle="1" w:styleId="af5">
    <w:name w:val="Нижній колонтитул Знак"/>
    <w:basedOn w:val="a0"/>
    <w:link w:val="af4"/>
    <w:uiPriority w:val="99"/>
    <w:rsid w:val="00C875AA"/>
  </w:style>
  <w:style w:type="table" w:customStyle="1" w:styleId="af6">
    <w:basedOn w:val="TableNormal7"/>
    <w:tblPr>
      <w:tblStyleRowBandSize w:val="1"/>
      <w:tblStyleColBandSize w:val="1"/>
      <w:tblCellMar>
        <w:left w:w="115" w:type="dxa"/>
        <w:right w:w="115" w:type="dxa"/>
      </w:tblCellMar>
    </w:tblPr>
  </w:style>
  <w:style w:type="table" w:customStyle="1" w:styleId="af7">
    <w:basedOn w:val="TableNormal7"/>
    <w:tblPr>
      <w:tblStyleRowBandSize w:val="1"/>
      <w:tblStyleColBandSize w:val="1"/>
      <w:tblCellMar>
        <w:left w:w="115" w:type="dxa"/>
        <w:right w:w="115" w:type="dxa"/>
      </w:tblCellMar>
    </w:tblPr>
  </w:style>
  <w:style w:type="table" w:customStyle="1" w:styleId="af8">
    <w:basedOn w:val="TableNormal7"/>
    <w:tblPr>
      <w:tblStyleRowBandSize w:val="1"/>
      <w:tblStyleColBandSize w:val="1"/>
      <w:tblCellMar>
        <w:left w:w="115" w:type="dxa"/>
        <w:right w:w="115" w:type="dxa"/>
      </w:tblCellMar>
    </w:tblPr>
  </w:style>
  <w:style w:type="table" w:customStyle="1" w:styleId="af9">
    <w:basedOn w:val="TableNormal7"/>
    <w:tblPr>
      <w:tblStyleRowBandSize w:val="1"/>
      <w:tblStyleColBandSize w:val="1"/>
      <w:tblCellMar>
        <w:left w:w="115" w:type="dxa"/>
        <w:right w:w="115" w:type="dxa"/>
      </w:tblCellMar>
    </w:tblPr>
  </w:style>
  <w:style w:type="table" w:customStyle="1" w:styleId="afa">
    <w:basedOn w:val="TableNormal7"/>
    <w:tblPr>
      <w:tblStyleRowBandSize w:val="1"/>
      <w:tblStyleColBandSize w:val="1"/>
      <w:tblCellMar>
        <w:top w:w="100" w:type="dxa"/>
        <w:left w:w="100" w:type="dxa"/>
        <w:bottom w:w="100" w:type="dxa"/>
        <w:right w:w="100" w:type="dxa"/>
      </w:tblCellMar>
    </w:tblPr>
  </w:style>
  <w:style w:type="table" w:customStyle="1" w:styleId="afb">
    <w:basedOn w:val="TableNormal7"/>
    <w:tblPr>
      <w:tblStyleRowBandSize w:val="1"/>
      <w:tblStyleColBandSize w:val="1"/>
      <w:tblCellMar>
        <w:left w:w="115" w:type="dxa"/>
        <w:right w:w="115" w:type="dxa"/>
      </w:tblCellMar>
    </w:tblPr>
  </w:style>
  <w:style w:type="table" w:customStyle="1" w:styleId="afc">
    <w:basedOn w:val="TableNormal7"/>
    <w:tblPr>
      <w:tblStyleRowBandSize w:val="1"/>
      <w:tblStyleColBandSize w:val="1"/>
      <w:tblCellMar>
        <w:left w:w="115" w:type="dxa"/>
        <w:right w:w="115" w:type="dxa"/>
      </w:tblCellMar>
    </w:tblPr>
  </w:style>
  <w:style w:type="table" w:customStyle="1" w:styleId="afd">
    <w:basedOn w:val="TableNormal7"/>
    <w:tblPr>
      <w:tblStyleRowBandSize w:val="1"/>
      <w:tblStyleColBandSize w:val="1"/>
      <w:tblCellMar>
        <w:left w:w="115" w:type="dxa"/>
        <w:right w:w="115" w:type="dxa"/>
      </w:tblCellMar>
    </w:tblPr>
  </w:style>
  <w:style w:type="table" w:customStyle="1" w:styleId="afe">
    <w:basedOn w:val="TableNormal7"/>
    <w:tblPr>
      <w:tblStyleRowBandSize w:val="1"/>
      <w:tblStyleColBandSize w:val="1"/>
      <w:tblCellMar>
        <w:left w:w="115" w:type="dxa"/>
        <w:right w:w="115" w:type="dxa"/>
      </w:tblCellMar>
    </w:tblPr>
  </w:style>
  <w:style w:type="table" w:customStyle="1" w:styleId="aff">
    <w:basedOn w:val="TableNormal7"/>
    <w:tblPr>
      <w:tblStyleRowBandSize w:val="1"/>
      <w:tblStyleColBandSize w:val="1"/>
      <w:tblCellMar>
        <w:left w:w="115" w:type="dxa"/>
        <w:right w:w="115" w:type="dxa"/>
      </w:tblCellMar>
    </w:tblPr>
  </w:style>
  <w:style w:type="table" w:customStyle="1" w:styleId="aff0">
    <w:basedOn w:val="TableNormal7"/>
    <w:tblPr>
      <w:tblStyleRowBandSize w:val="1"/>
      <w:tblStyleColBandSize w:val="1"/>
      <w:tblCellMar>
        <w:left w:w="115" w:type="dxa"/>
        <w:right w:w="115" w:type="dxa"/>
      </w:tblCellMar>
    </w:tblPr>
  </w:style>
  <w:style w:type="table" w:customStyle="1" w:styleId="aff1">
    <w:basedOn w:val="TableNormal7"/>
    <w:tblPr>
      <w:tblStyleRowBandSize w:val="1"/>
      <w:tblStyleColBandSize w:val="1"/>
      <w:tblCellMar>
        <w:left w:w="115" w:type="dxa"/>
        <w:right w:w="115" w:type="dxa"/>
      </w:tblCellMar>
    </w:tblPr>
  </w:style>
  <w:style w:type="table" w:customStyle="1" w:styleId="aff2">
    <w:basedOn w:val="TableNormal7"/>
    <w:tblPr>
      <w:tblStyleRowBandSize w:val="1"/>
      <w:tblStyleColBandSize w:val="1"/>
      <w:tblCellMar>
        <w:left w:w="115" w:type="dxa"/>
        <w:right w:w="115" w:type="dxa"/>
      </w:tblCellMar>
    </w:tblPr>
  </w:style>
  <w:style w:type="table" w:customStyle="1" w:styleId="aff3">
    <w:basedOn w:val="TableNormal7"/>
    <w:tblPr>
      <w:tblStyleRowBandSize w:val="1"/>
      <w:tblStyleColBandSize w:val="1"/>
      <w:tblCellMar>
        <w:left w:w="115" w:type="dxa"/>
        <w:right w:w="115" w:type="dxa"/>
      </w:tblCellMar>
    </w:tblPr>
  </w:style>
  <w:style w:type="paragraph" w:styleId="aff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5">
    <w:basedOn w:val="TableNormal7"/>
    <w:tblPr>
      <w:tblStyleRowBandSize w:val="1"/>
      <w:tblStyleColBandSize w:val="1"/>
      <w:tblCellMar>
        <w:left w:w="115" w:type="dxa"/>
        <w:right w:w="115" w:type="dxa"/>
      </w:tblCellMar>
    </w:tblPr>
  </w:style>
  <w:style w:type="table" w:customStyle="1" w:styleId="aff6">
    <w:basedOn w:val="TableNormal7"/>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berezynskyi@r2p.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fhN48MxK8JoQZlNJnEJQIjC16w==">CgMxLjAyCWguMWZvYjl0ZTIOaC4zZXpjbnJ6OHF6MWIyDmguNmI2aTZneWp0NDNjMg5oLmFrM3MwaGkxa3Z5eTIOaC50ZmtqOGI1c2hjZTU4AHIhMUhmMkJHdV91bl9EQl91ZkE3RmxmMHQyVjkzbGdyNTJD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9021</Words>
  <Characters>5143</Characters>
  <Application>Microsoft Office Word</Application>
  <DocSecurity>0</DocSecurity>
  <Lines>42</Lines>
  <Paragraphs>28</Paragraphs>
  <ScaleCrop>false</ScaleCrop>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2024-08-22T06:51:00Z</dcterms:created>
  <dcterms:modified xsi:type="dcterms:W3CDTF">2025-07-30T08:59:00Z</dcterms:modified>
</cp:coreProperties>
</file>