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ALTERNATIVE REPORT TO THE COMMITTEE ON THE ELIMINATION </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 RACIAL DISCRIMINATION (CERD)</w:t>
      </w: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OF THE PERIODIC REPORT OF UKRAINE</w:t>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RIGHT TO PROTECTION</w:t>
      </w:r>
    </w:p>
    <w:p w:rsidR="00000000" w:rsidDel="00000000" w:rsidP="00000000" w:rsidRDefault="00000000" w:rsidRPr="00000000" w14:paraId="00000012">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115th Session of the Committee on the Elimination of Racial </w:t>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Discrimination (CERD) Geneva, 22 April - 9 May 2025</w:t>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76" w:lineRule="auto"/>
        <w:jc w:val="left"/>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left"/>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b w:val="1"/>
        </w:rPr>
        <w:drawing>
          <wp:inline distB="114300" distT="114300" distL="114300" distR="114300">
            <wp:extent cx="2490149" cy="14512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90149" cy="145121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21/16 Hryhoriia Skovorody St., </w:t>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Kyiv, 04070</w:t>
      </w:r>
    </w:p>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Ukraine</w:t>
      </w:r>
    </w:p>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+38 (044) 337 17 62</w:t>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w:t>
      </w:r>
      <w:hyperlink r:id="rId8">
        <w:r w:rsidDel="00000000" w:rsidR="00000000" w:rsidRPr="00000000">
          <w:rPr>
            <w:rFonts w:ascii="Times New Roman" w:cs="Times New Roman" w:eastAsia="Times New Roman" w:hAnsi="Times New Roman"/>
            <w:color w:val="1155cc"/>
            <w:u w:val="single"/>
            <w:rtl w:val="0"/>
          </w:rPr>
          <w:t xml:space="preserve">https://r2p.org.ua/en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jc w:val="left"/>
        <w:rPr>
          <w:b w:val="1"/>
        </w:rPr>
      </w:pPr>
      <w:r w:rsidDel="00000000" w:rsidR="00000000" w:rsidRPr="00000000">
        <w:rPr>
          <w:rtl w:val="0"/>
        </w:rPr>
      </w:r>
    </w:p>
    <w:p w:rsidR="00000000" w:rsidDel="00000000" w:rsidP="00000000" w:rsidRDefault="00000000" w:rsidRPr="00000000" w14:paraId="00000028">
      <w:pPr>
        <w:jc w:val="center"/>
        <w:rPr>
          <w:b w:val="1"/>
        </w:rPr>
      </w:pPr>
      <w:r w:rsidDel="00000000" w:rsidR="00000000" w:rsidRPr="00000000">
        <w:rPr>
          <w:rtl w:val="0"/>
        </w:rPr>
      </w:r>
    </w:p>
    <w:p w:rsidR="00000000" w:rsidDel="00000000" w:rsidP="00000000" w:rsidRDefault="00000000" w:rsidRPr="00000000" w14:paraId="00000029">
      <w:pPr>
        <w:jc w:val="center"/>
        <w:rPr>
          <w:b w:val="1"/>
        </w:rPr>
      </w:pPr>
      <w:r w:rsidDel="00000000" w:rsidR="00000000" w:rsidRPr="00000000">
        <w:rPr>
          <w:rtl w:val="0"/>
        </w:rPr>
      </w:r>
    </w:p>
    <w:p w:rsidR="00000000" w:rsidDel="00000000" w:rsidP="00000000" w:rsidRDefault="00000000" w:rsidRPr="00000000" w14:paraId="0000002A">
      <w:pPr>
        <w:jc w:val="center"/>
        <w:rPr>
          <w:b w:val="1"/>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w:t>
      </w:r>
      <w:r w:rsidDel="00000000" w:rsidR="00000000" w:rsidRPr="00000000">
        <w:rPr>
          <w:rFonts w:ascii="Times New Roman" w:cs="Times New Roman" w:eastAsia="Times New Roman" w:hAnsi="Times New Roman"/>
          <w:rtl w:val="0"/>
        </w:rPr>
        <w:t xml:space="preserve">Sofiia</w:t>
      </w:r>
      <w:r w:rsidDel="00000000" w:rsidR="00000000" w:rsidRPr="00000000">
        <w:rPr>
          <w:rFonts w:ascii="Times New Roman" w:cs="Times New Roman" w:eastAsia="Times New Roman" w:hAnsi="Times New Roman"/>
          <w:rtl w:val="0"/>
        </w:rPr>
        <w:t xml:space="preserve"> Kordonets, s.kordonets@r2p.org.ua</w:t>
      </w:r>
      <w:r w:rsidDel="00000000" w:rsidR="00000000" w:rsidRPr="00000000">
        <w:rPr>
          <w:rtl w:val="0"/>
        </w:rPr>
      </w:r>
    </w:p>
    <w:tbl>
      <w:tblPr>
        <w:tblStyle w:val="Table1"/>
        <w:tblW w:w="9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0"/>
        <w:tblGridChange w:id="0">
          <w:tblGrid>
            <w:gridCol w:w="907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Right to Protection Charitable Fund (R2P) </w:t>
            </w:r>
            <w:r w:rsidDel="00000000" w:rsidR="00000000" w:rsidRPr="00000000">
              <w:rPr>
                <w:rFonts w:ascii="Times New Roman" w:cs="Times New Roman" w:eastAsia="Times New Roman" w:hAnsi="Times New Roman"/>
                <w:rtl w:val="0"/>
              </w:rPr>
              <w:t xml:space="preserve">is a leading human rights organisation in Ukraine that provides multi-purpose assistance to IDPs, the war-affected population, refugees, asylum seekers and stateless persons.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R2P is the implementing partner of the UNHCR in Ukraine. The contents of this document are the sole responsibility of R2P and can under no circumstances be regarded as reflecting the position of the UNHCR or the Government of Ukraine.</w:t>
            </w:r>
            <w:r w:rsidDel="00000000" w:rsidR="00000000" w:rsidRPr="00000000">
              <w:rPr>
                <w:rtl w:val="0"/>
              </w:rPr>
            </w:r>
          </w:p>
        </w:tc>
      </w:tr>
    </w:tbl>
    <w:p w:rsidR="00000000" w:rsidDel="00000000" w:rsidP="00000000" w:rsidRDefault="00000000" w:rsidRPr="00000000" w14:paraId="0000002F">
      <w:pPr>
        <w:spacing w:after="0" w:before="0" w:lineRule="auto"/>
        <w:jc w:val="left"/>
        <w:rPr>
          <w:b w:val="1"/>
        </w:rPr>
      </w:pPr>
      <w:r w:rsidDel="00000000" w:rsidR="00000000" w:rsidRPr="00000000">
        <w:rPr>
          <w:rtl w:val="0"/>
        </w:rPr>
      </w:r>
    </w:p>
    <w:p w:rsidR="00000000" w:rsidDel="00000000" w:rsidP="00000000" w:rsidRDefault="00000000" w:rsidRPr="00000000" w14:paraId="00000030">
      <w:pPr>
        <w:spacing w:after="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 PURPOSES OF THIS SUBMISSION </w:t>
      </w:r>
      <w:r w:rsidDel="00000000" w:rsidR="00000000" w:rsidRPr="00000000">
        <w:rPr>
          <w:rtl w:val="0"/>
        </w:rPr>
      </w:r>
    </w:p>
    <w:p w:rsidR="00000000" w:rsidDel="00000000" w:rsidP="00000000" w:rsidRDefault="00000000" w:rsidRPr="00000000" w14:paraId="00000031">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report is submitted by </w:t>
      </w:r>
      <w:r w:rsidDel="00000000" w:rsidR="00000000" w:rsidRPr="00000000">
        <w:rPr>
          <w:rFonts w:ascii="Times New Roman" w:cs="Times New Roman" w:eastAsia="Times New Roman" w:hAnsi="Times New Roman"/>
          <w:rtl w:val="0"/>
        </w:rPr>
        <w:t xml:space="preserve">Right to Protection Charitable Fund (R2P)</w:t>
      </w:r>
      <w:r w:rsidDel="00000000" w:rsidR="00000000" w:rsidRPr="00000000">
        <w:rPr>
          <w:rFonts w:ascii="Times New Roman" w:cs="Times New Roman" w:eastAsia="Times New Roman" w:hAnsi="Times New Roman"/>
          <w:rtl w:val="0"/>
        </w:rPr>
        <w:t xml:space="preserve"> in advance of the review of the periodic report of Ukraine by the Committee on the Elimination of Racial Discrimination (CERD) at its 115nd session. It addresses three crucial areas of refugees, asylum seekers and stateless people rights protection. In this respect, it summarises R2P’s observations on the progress and shortcomings of Ukraine in relation to the implementation of relevant articles of the International Convention on the Elimination of All Forms of Racial Discrimination (ICERD) and it includes R2P’s recommendations on how CERD should encourage the Government of Ukraine to address these issues. </w:t>
      </w:r>
    </w:p>
    <w:p w:rsidR="00000000" w:rsidDel="00000000" w:rsidP="00000000" w:rsidRDefault="00000000" w:rsidRPr="00000000" w14:paraId="00000032">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R2P runs an Advocacy and Legal Protection Programme in Ukraine, aimed at defending the rights of refugees, asylum seekers, and stateless persons. </w:t>
      </w:r>
      <w:r w:rsidDel="00000000" w:rsidR="00000000" w:rsidRPr="00000000">
        <w:rPr>
          <w:rFonts w:ascii="Times New Roman" w:cs="Times New Roman" w:eastAsia="Times New Roman" w:hAnsi="Times New Roman"/>
          <w:rtl w:val="0"/>
        </w:rPr>
        <w:t xml:space="preserve">The programme ensures access to asylum and statelessness determination procedures, freedom of movement, and fair court hearings.</w:t>
      </w:r>
      <w:r w:rsidDel="00000000" w:rsidR="00000000" w:rsidRPr="00000000">
        <w:rPr>
          <w:rFonts w:ascii="Times New Roman" w:cs="Times New Roman" w:eastAsia="Times New Roman" w:hAnsi="Times New Roman"/>
          <w:rtl w:val="0"/>
        </w:rPr>
        <w:t xml:space="preserve"> R2P works with national authorities, including the State Migration Service and the Parliament Commissioner for Human Rights, to hold the government accountable for rights protection.</w:t>
      </w:r>
    </w:p>
    <w:p w:rsidR="00000000" w:rsidDel="00000000" w:rsidP="00000000" w:rsidRDefault="00000000" w:rsidRPr="00000000" w14:paraId="00000033">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R2P also collaborates with EU institutions, UNHCR, and civil society partners to strengthen international protection for refugees from Ukraine. Through advocacy at the UN, EU, and Council of Europe, </w:t>
      </w:r>
      <w:r w:rsidDel="00000000" w:rsidR="00000000" w:rsidRPr="00000000">
        <w:rPr>
          <w:rFonts w:ascii="Times New Roman" w:cs="Times New Roman" w:eastAsia="Times New Roman" w:hAnsi="Times New Roman"/>
          <w:rtl w:val="0"/>
        </w:rPr>
        <w:t xml:space="preserve">R2P promotes better asylum </w:t>
      </w:r>
      <w:r w:rsidDel="00000000" w:rsidR="00000000" w:rsidRPr="00000000">
        <w:rPr>
          <w:rFonts w:ascii="Times New Roman" w:cs="Times New Roman" w:eastAsia="Times New Roman" w:hAnsi="Times New Roman"/>
          <w:rtl w:val="0"/>
        </w:rPr>
        <w:t xml:space="preserve">and statelessness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policies and legal standards.</w:t>
      </w:r>
      <w:r w:rsidDel="00000000" w:rsidR="00000000" w:rsidRPr="00000000">
        <w:rPr>
          <w:rtl w:val="0"/>
        </w:rPr>
      </w:r>
    </w:p>
    <w:p w:rsidR="00000000" w:rsidDel="00000000" w:rsidP="00000000" w:rsidRDefault="00000000" w:rsidRPr="00000000" w14:paraId="00000034">
      <w:pPr>
        <w:spacing w:after="0" w:before="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BACKGROUND AND FRAMEWORK</w:t>
      </w:r>
    </w:p>
    <w:p w:rsidR="00000000" w:rsidDel="00000000" w:rsidP="00000000" w:rsidRDefault="00000000" w:rsidRPr="00000000" w14:paraId="00000035">
      <w:pPr>
        <w:spacing w:after="0" w:before="2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INTRODUCTION</w:t>
      </w:r>
      <w:r w:rsidDel="00000000" w:rsidR="00000000" w:rsidRPr="00000000">
        <w:rPr>
          <w:rtl w:val="0"/>
        </w:rPr>
      </w:r>
    </w:p>
    <w:p w:rsidR="00000000" w:rsidDel="00000000" w:rsidP="00000000" w:rsidRDefault="00000000" w:rsidRPr="00000000" w14:paraId="00000036">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Discrimination against asylum seekers, refugees, and stateless individuals is deeply entrenched in Ukraine’s legal, political, and social systems, leading to significant human rights violations. Despite the legal framework designed to protect these vulnerable groups, asylum seekers, refugees and stateless individuals often face systemic barriers in accessing basic services such as healthcare, education, and employment. </w:t>
      </w:r>
    </w:p>
    <w:p w:rsidR="00000000" w:rsidDel="00000000" w:rsidP="00000000" w:rsidRDefault="00000000" w:rsidRPr="00000000" w14:paraId="00000037">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alternative report will review the situation of refugees, asylum seekers, and stateless persons in Ukraine, with a particular focus on their rights and access to essential services, including housing, healthcare, education, and employment. </w:t>
      </w:r>
    </w:p>
    <w:p w:rsidR="00000000" w:rsidDel="00000000" w:rsidP="00000000" w:rsidRDefault="00000000" w:rsidRPr="00000000" w14:paraId="00000038">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framework of this report will address the relevant articles of the ICERD, drawing attention to the specific violations of these rights faced by refugees and asylum seekers in Ukraine. The report will examine the legal and practical barriers that exist for these groups, including discriminatory practices in housing, healthcare access, and employment rights, and how these violations undermine their dignity and well-being.</w:t>
      </w:r>
    </w:p>
    <w:p w:rsidR="00000000" w:rsidDel="00000000" w:rsidP="00000000" w:rsidRDefault="00000000" w:rsidRPr="00000000" w14:paraId="00000039">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final section, the report offers specific recommendations for the Ukrainian government, aimed at addressing the gaps in legal protections and ensuring that refugees and asylum seekers are afforded the rights and protections guaranteed under the ICERD. </w:t>
      </w:r>
    </w:p>
    <w:p w:rsidR="00000000" w:rsidDel="00000000" w:rsidP="00000000" w:rsidRDefault="00000000" w:rsidRPr="00000000" w14:paraId="0000003A">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report emphasizes the need for Ukraine to ensure compliance with its international obligations, particularly in relation to the protection of vulnerable individuals, and highlights the urgent need for legislative reforms to guarantee effective protection and access to remedies for</w:t>
      </w:r>
      <w:r w:rsidDel="00000000" w:rsidR="00000000" w:rsidRPr="00000000">
        <w:rPr>
          <w:rFonts w:ascii="Times New Roman" w:cs="Times New Roman" w:eastAsia="Times New Roman" w:hAnsi="Times New Roman"/>
          <w:rtl w:val="0"/>
        </w:rPr>
        <w:t xml:space="preserve"> stateless persons, refugees and asylum seekers.</w:t>
      </w:r>
      <w:r w:rsidDel="00000000" w:rsidR="00000000" w:rsidRPr="00000000">
        <w:rPr>
          <w:rtl w:val="0"/>
        </w:rPr>
      </w:r>
    </w:p>
    <w:p w:rsidR="00000000" w:rsidDel="00000000" w:rsidP="00000000" w:rsidRDefault="00000000" w:rsidRPr="00000000" w14:paraId="0000003B">
      <w:pPr>
        <w:spacing w:after="0" w:before="200" w:line="276"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CONSTITUTIONAL FR</w:t>
      </w:r>
      <w:r w:rsidDel="00000000" w:rsidR="00000000" w:rsidRPr="00000000">
        <w:rPr>
          <w:rFonts w:ascii="Times New Roman" w:cs="Times New Roman" w:eastAsia="Times New Roman" w:hAnsi="Times New Roman"/>
          <w:b w:val="1"/>
          <w:rtl w:val="0"/>
        </w:rPr>
        <w:t xml:space="preserve">AMEWORK</w:t>
      </w:r>
      <w:r w:rsidDel="00000000" w:rsidR="00000000" w:rsidRPr="00000000">
        <w:rPr>
          <w:rtl w:val="0"/>
        </w:rPr>
      </w:r>
    </w:p>
    <w:p w:rsidR="00000000" w:rsidDel="00000000" w:rsidP="00000000" w:rsidRDefault="00000000" w:rsidRPr="00000000" w14:paraId="0000003C">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the Article 22 of the Constitution of Ukraine, foreigners and stateless persons legally staying in Ukraine enjoy the same rights and freedoms and bear the same responsibilities as citizens of Ukraine, with the exceptions established by the Constitution, laws or international treaties of Ukraine. </w:t>
      </w:r>
      <w:r w:rsidDel="00000000" w:rsidR="00000000" w:rsidRPr="00000000">
        <w:rPr>
          <w:rFonts w:ascii="Times New Roman" w:cs="Times New Roman" w:eastAsia="Times New Roman" w:hAnsi="Times New Roman"/>
          <w:rtl w:val="0"/>
        </w:rPr>
        <w:t xml:space="preserve">According </w:t>
      </w:r>
      <w:r w:rsidDel="00000000" w:rsidR="00000000" w:rsidRPr="00000000">
        <w:rPr>
          <w:rFonts w:ascii="Times New Roman" w:cs="Times New Roman" w:eastAsia="Times New Roman" w:hAnsi="Times New Roman"/>
          <w:rtl w:val="0"/>
        </w:rPr>
        <w:t xml:space="preserve">to Article 14 of the Law of Ukraine "On Refugees and Persons in Need of Complementary or Temporary Protection" dated July 8, 2011, No. 3671-VI, persons recognised as refugees or persons in need of complementary protection enjoy the same rights and freedoms and have the same obligations as citizens of Ukraine, except in cases established by the Constitution and laws of Ukraine, as well as international treaties ratified by the Verkhovna Rada of Ukraine.</w:t>
      </w:r>
    </w:p>
    <w:p w:rsidR="00000000" w:rsidDel="00000000" w:rsidP="00000000" w:rsidRDefault="00000000" w:rsidRPr="00000000" w14:paraId="0000003D">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accordance with Article 3 of the Law of Ukraine "On the Legal Status of Foreigners and Stateless Persons" dated September 22, 2011 No. 3773-VI, stateless persons who are legally residing in Ukraine enjoy the same rights and freedoms and bear the same obligations as citizens of Ukraine, with the exceptions established by the Constitution, laws or international treaties of Ukraine. Stateless persons under the jurisdiction of Ukraine, regardless of the legality of their stay, have the right to recognition of their legal personality and fundamental human rights and freedoms. Stateless determination procedure is determined by Article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of the aforementioned Law.</w:t>
      </w:r>
    </w:p>
    <w:p w:rsidR="00000000" w:rsidDel="00000000" w:rsidP="00000000" w:rsidRDefault="00000000" w:rsidRPr="00000000" w14:paraId="0000003E">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Ukraine’s legal framework is relatively progressive, yet there remain contradictory provisions and gaps in implementation. According to Article 19 of the Constitution of Ukraine, state authorities and local self-government bodies, as well as their officials, are obliged to act solely on the basis, within the limits of authority, and in the manner prescribed by the Constitution and laws of Ukraine. Granting discretionary powers to law enforcement agencies to make decisions on expulsion violates Article 124 of the Constitution of Ukraine, which states that justice in Ukraine is administered exclusively by courts. The delegation of judicial functions, as well as the usurpation of these functions by other bodies or officials, is not permitted.  </w:t>
      </w:r>
    </w:p>
    <w:p w:rsidR="00000000" w:rsidDel="00000000" w:rsidP="00000000" w:rsidRDefault="00000000" w:rsidRPr="00000000" w14:paraId="0000003F">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 No. 2952-IX of 24 February 2023 introduced amendments to Article 30 of the Law of Ukraine “On the Legal Status of Foreigners and Stateless Persons,” granting the State Border Guard Service and the Security Service of Ukraine the authority to make decisions on the expulsion of foreigners and stateless persons without the corresponding ruling of an administrative court. These legislative provisions are also inconsistent with Part Three of Article 22 of the Constitution of Ukraine, which states that when new laws are adopted or amendments are made to existing laws, there shall be no narrowing of the content or scope of existing rights and freedoms.</w:t>
      </w:r>
      <w:r w:rsidDel="00000000" w:rsidR="00000000" w:rsidRPr="00000000">
        <w:rPr>
          <w:rtl w:val="0"/>
        </w:rPr>
      </w:r>
    </w:p>
    <w:p w:rsidR="00000000" w:rsidDel="00000000" w:rsidP="00000000" w:rsidRDefault="00000000" w:rsidRPr="00000000" w14:paraId="00000040">
      <w:pPr>
        <w:spacing w:after="0" w:before="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 HUMAN RIGHTS VIOLATIONS</w:t>
      </w:r>
    </w:p>
    <w:p w:rsidR="00000000" w:rsidDel="00000000" w:rsidP="00000000" w:rsidRDefault="00000000" w:rsidRPr="00000000" w14:paraId="00000041">
      <w:pPr>
        <w:spacing w:after="0" w:before="200" w:line="276" w:lineRule="auto"/>
        <w:ind w:left="0"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1 of the ICERD</w:t>
      </w:r>
      <w:r w:rsidDel="00000000" w:rsidR="00000000" w:rsidRPr="00000000">
        <w:rPr>
          <w:rtl w:val="0"/>
        </w:rPr>
      </w:r>
    </w:p>
    <w:p w:rsidR="00000000" w:rsidDel="00000000" w:rsidP="00000000" w:rsidRDefault="00000000" w:rsidRPr="00000000" w14:paraId="00000042">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Ukraine did not take into account concerns and recommendations made by CERD. The State Migration Service of Ukraine (SMS) generally does not accept applications for international protection. According to the current legislation, the SMS may refuse to accept an application for international protection if the applicant impersonates another person or if the applicant has previously been denied refugee status and the grounds for the application have not changed.</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43">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However, in practice, the SMS often issues oral refusals without making an official decision, citing martial law as the reason, which is not a legitimate ground for refusal. To access the procedure, applicants now need to document their attempt to apply and insist on receiving an official refusal. Such inaction by the SMS and unlawful refusals to grant access to the procedure have also been recognized by courts, which tend to rule in favor of applicants.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tl w:val="0"/>
        </w:rPr>
      </w:r>
    </w:p>
    <w:p w:rsidR="00000000" w:rsidDel="00000000" w:rsidP="00000000" w:rsidRDefault="00000000" w:rsidRPr="00000000" w14:paraId="00000044">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Stateless persons face difficulties in applying for the stateless determination procedure to obtain legal status and an identity document. In contradiction with law</w:t>
      </w:r>
      <w:r w:rsidDel="00000000" w:rsidR="00000000" w:rsidRPr="00000000">
        <w:rPr>
          <w:rFonts w:ascii="Times New Roman" w:cs="Times New Roman" w:eastAsia="Times New Roman" w:hAnsi="Times New Roman"/>
          <w:rtl w:val="0"/>
        </w:rPr>
        <w:t xml:space="preserve"> the SMS in many cases does not </w:t>
      </w:r>
      <w:r w:rsidDel="00000000" w:rsidR="00000000" w:rsidRPr="00000000">
        <w:rPr>
          <w:rFonts w:ascii="Times New Roman" w:cs="Times New Roman" w:eastAsia="Times New Roman" w:hAnsi="Times New Roman"/>
          <w:rtl w:val="0"/>
        </w:rPr>
        <w:t xml:space="preserve">accept applications for stateless determination procedure and does not issue written refusals in this regard. The above-mentioned refusals are orally justified, among other things, by illegal demands to provide documents not prescribed by law, including those proving the absence of Russian or Belarusian citizenship. At the moment, consular offices of these states are not operating in Ukraine, so it is impossible to do this.</w:t>
      </w:r>
    </w:p>
    <w:p w:rsidR="00000000" w:rsidDel="00000000" w:rsidP="00000000" w:rsidRDefault="00000000" w:rsidRPr="00000000" w14:paraId="00000045">
      <w:pPr>
        <w:spacing w:after="0" w:before="20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before="20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Article 5 of the ICERD</w:t>
      </w:r>
      <w:r w:rsidDel="00000000" w:rsidR="00000000" w:rsidRPr="00000000">
        <w:rPr>
          <w:rtl w:val="0"/>
        </w:rPr>
      </w:r>
    </w:p>
    <w:p w:rsidR="00000000" w:rsidDel="00000000" w:rsidP="00000000" w:rsidRDefault="00000000" w:rsidRPr="00000000" w14:paraId="00000047">
      <w:pPr>
        <w:spacing w:after="0" w:before="20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 Other civil rights, in particular:</w:t>
      </w:r>
      <w:r w:rsidDel="00000000" w:rsidR="00000000" w:rsidRPr="00000000">
        <w:rPr>
          <w:rtl w:val="0"/>
        </w:rPr>
      </w:r>
    </w:p>
    <w:p w:rsidR="00000000" w:rsidDel="00000000" w:rsidP="00000000" w:rsidRDefault="00000000" w:rsidRPr="00000000" w14:paraId="00000048">
      <w:pPr>
        <w:spacing w:after="0" w:before="200" w:line="276"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The right to freedom of movement and residence within the border of the State</w:t>
      </w:r>
      <w:r w:rsidDel="00000000" w:rsidR="00000000" w:rsidRPr="00000000">
        <w:rPr>
          <w:rtl w:val="0"/>
        </w:rPr>
      </w:r>
    </w:p>
    <w:p w:rsidR="00000000" w:rsidDel="00000000" w:rsidP="00000000" w:rsidRDefault="00000000" w:rsidRPr="00000000" w14:paraId="00000049">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Refugees and persons in need of complementary protection have the right to freedom of movement, free choice of place of residence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Asylum seekers are required to notify the SMS about their trips outside the administrative-territorial unit of Ukraine where they reside.</w:t>
      </w:r>
    </w:p>
    <w:p w:rsidR="00000000" w:rsidDel="00000000" w:rsidP="00000000" w:rsidRDefault="00000000" w:rsidRPr="00000000" w14:paraId="0000004A">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According to the current legislation of Ukraine</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refugees are required to declare or register their place of residence or stay, while asylum seekers have the right to register their place of stay in Ukraine. Ukrainian legislation on administrative offenses establishes liability for residing without registration of the place of residence, with penalties varying depending on a person’s citizenship. Foreigners are subject to significantly higher fines compared to Ukrainian citizens. Even though this provision does not formally apply to asylum seekers, in practice, both refugees and asylum seekers are often fined, and the fines imposed on them, as on foreigners, are usually much higher than those for Ukrainian citizens.</w:t>
      </w:r>
    </w:p>
    <w:p w:rsidR="00000000" w:rsidDel="00000000" w:rsidP="00000000" w:rsidRDefault="00000000" w:rsidRPr="00000000" w14:paraId="0000004B">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Stateless persons legally residing in Ukraine are guaranteed freedom of movement and free choice of place of residence on its territory, except for restrictions established by the Law. Stateless persons are obliged to register their place of residence and notify the State Migration Service about their place of residence. In case of violation of these norms, stateless persons may be subject to administrative liability and fines.</w:t>
      </w:r>
    </w:p>
    <w:p w:rsidR="00000000" w:rsidDel="00000000" w:rsidP="00000000" w:rsidRDefault="00000000" w:rsidRPr="00000000" w14:paraId="0000004C">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Stateless persons who do not have an identity document are at risk of having their freedom of movement restricted and administrative sanctions applied to them, i</w:t>
      </w:r>
      <w:r w:rsidDel="00000000" w:rsidR="00000000" w:rsidRPr="00000000">
        <w:rPr>
          <w:rFonts w:ascii="Times New Roman" w:cs="Times New Roman" w:eastAsia="Times New Roman" w:hAnsi="Times New Roman"/>
          <w:rtl w:val="0"/>
        </w:rPr>
        <w:t xml:space="preserve">ncluding placement in Migration Custody Centers (MCC)</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D">
      <w:pPr>
        <w:spacing w:after="0" w:before="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The right to leave any country, including one's own, and to return to one's country</w:t>
      </w:r>
      <w:r w:rsidDel="00000000" w:rsidR="00000000" w:rsidRPr="00000000">
        <w:rPr>
          <w:rtl w:val="0"/>
        </w:rPr>
      </w:r>
    </w:p>
    <w:p w:rsidR="00000000" w:rsidDel="00000000" w:rsidP="00000000" w:rsidRDefault="00000000" w:rsidRPr="00000000" w14:paraId="0000004E">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Ukrainian refugee law</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a refugee or a person in need of complementary protection loses their status if they voluntarily re-applies to the protection of the country of citizenship or voluntarily return to the country they left or stayed outside of due to a well-founded fear of persecution. Therefore, refugees and persons in need of complementary protection cannot visit their country of origin without losing their status.</w:t>
      </w:r>
    </w:p>
    <w:p w:rsidR="00000000" w:rsidDel="00000000" w:rsidP="00000000" w:rsidRDefault="00000000" w:rsidRPr="00000000" w14:paraId="0000004F">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Refugees and persons in need of complementary protection have the right to leave the territory of Ukraine</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However, to exercise this right, they must obtain a travel document issued by the SMS. As a general rule, a visa is required to enter a foreign country unless otherwise stipulated by international treaties of Ukraine.</w:t>
      </w:r>
    </w:p>
    <w:p w:rsidR="00000000" w:rsidDel="00000000" w:rsidP="00000000" w:rsidRDefault="00000000" w:rsidRPr="00000000" w14:paraId="00000050">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 all countries recognize the travel documents issued by Ukraine to refugees and persons in need of complementary protection</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Ukraine does not take sufficient measures to ensure that these documents are widely acknowledged by other countries.</w:t>
      </w:r>
    </w:p>
    <w:p w:rsidR="00000000" w:rsidDel="00000000" w:rsidP="00000000" w:rsidRDefault="00000000" w:rsidRPr="00000000" w14:paraId="00000051">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large-scale armed aggression of the Russian Federation against Ukraine, which began on 24 February 2022, has caused mass displacement of people beyond the country’s borders. In response, on 4 March 2022, the European Council adopted a decision</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granting temporary protection to those fleeing the war in Ukraine, including refugees and persons in need of complementary protection. However, under the current legislation of Ukraine, refugees and persons in need of complementary protection cannot obtain or extend a travel document while abroad, whereas Ukrainian citizens have this right. As a result, they face difficulties returning to Ukraine or traveling within the EU</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2">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According to Ukrainian legislation</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Ukraine’s</w:t>
      </w:r>
      <w:r w:rsidDel="00000000" w:rsidR="00000000" w:rsidRPr="00000000">
        <w:rPr>
          <w:rFonts w:ascii="Times New Roman" w:cs="Times New Roman" w:eastAsia="Times New Roman" w:hAnsi="Times New Roman"/>
          <w:rtl w:val="0"/>
        </w:rPr>
        <w:t xml:space="preserve"> consular offices protect the rights and interests of Ukraine, legal entities, and Ukrainian citizens abroad. As a result, refugees and persons in need of complementary protection sometimes face difficulties when seeking assistance from Ukrainian consular offices abroad, as they do not hold Ukrainian citizenship.</w:t>
      </w:r>
      <w:r w:rsidDel="00000000" w:rsidR="00000000" w:rsidRPr="00000000">
        <w:rPr>
          <w:rtl w:val="0"/>
        </w:rPr>
      </w:r>
    </w:p>
    <w:p w:rsidR="00000000" w:rsidDel="00000000" w:rsidP="00000000" w:rsidRDefault="00000000" w:rsidRPr="00000000" w14:paraId="00000053">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Stateless persons have the right to leave the territory of Ukraine. However, to exercise this right, they must obtain a travel document issued by the SMS. The administrative fee for issuing a travel document for a stateless person is significantly higher than for a similar document for citizens of Ukraine, foreigners, and refugees. This creates significant obstacles to traveling abroad, in particular to protect oneself from war. As a general rule, a visa is required to enter a foreign country unless otherwise stipulated by international treaties of Ukraine. </w:t>
      </w:r>
    </w:p>
    <w:p w:rsidR="00000000" w:rsidDel="00000000" w:rsidP="00000000" w:rsidRDefault="00000000" w:rsidRPr="00000000" w14:paraId="00000054">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Stateless persons permanently residing in Ukraine can apply for a permanent residence permit outside Ukraine at separate SMS departments abroad. However, </w:t>
      </w:r>
      <w:r w:rsidDel="00000000" w:rsidR="00000000" w:rsidRPr="00000000">
        <w:rPr>
          <w:rFonts w:ascii="Times New Roman" w:cs="Times New Roman" w:eastAsia="Times New Roman" w:hAnsi="Times New Roman"/>
          <w:rtl w:val="0"/>
        </w:rPr>
        <w:t xml:space="preserve">stateless persons </w:t>
      </w:r>
      <w:r w:rsidDel="00000000" w:rsidR="00000000" w:rsidRPr="00000000">
        <w:rPr>
          <w:rFonts w:ascii="Times New Roman" w:cs="Times New Roman" w:eastAsia="Times New Roman" w:hAnsi="Times New Roman"/>
          <w:rtl w:val="0"/>
        </w:rPr>
        <w:t xml:space="preserve">recognized in Ukraine but who do not have the right to permanent residence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cannot apply for a temporary residence permit and travel document outside Ukraine, which is an obstacle to returning to Ukraine.</w:t>
      </w:r>
      <w:r w:rsidDel="00000000" w:rsidR="00000000" w:rsidRPr="00000000">
        <w:rPr>
          <w:rtl w:val="0"/>
        </w:rPr>
      </w:r>
    </w:p>
    <w:p w:rsidR="00000000" w:rsidDel="00000000" w:rsidP="00000000" w:rsidRDefault="00000000" w:rsidRPr="00000000" w14:paraId="00000055">
      <w:pPr>
        <w:spacing w:after="0" w:before="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(iii) The right to nationality</w:t>
      </w:r>
      <w:r w:rsidDel="00000000" w:rsidR="00000000" w:rsidRPr="00000000">
        <w:rPr>
          <w:rtl w:val="0"/>
        </w:rPr>
      </w:r>
    </w:p>
    <w:p w:rsidR="00000000" w:rsidDel="00000000" w:rsidP="00000000" w:rsidRDefault="00000000" w:rsidRPr="00000000" w14:paraId="00000056">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Law of Ukraine No. 2235-III of November 24, 2024 restricts the right to acquire citizenship of children born from persons residing illegally in the territory of Ukraine. Thus, in the absence of the right to acquire foreign citizenship, such children become stateless persons. This situation violates Ukraine's international obligations to end statelessness, the rights of the child and the right to respect for private and family life. As a result, children born to stateless persons residing illegally have obstacles in obtaining both citizenship and birth registration and obtaining legal status and an identity document.</w:t>
      </w:r>
    </w:p>
    <w:p w:rsidR="00000000" w:rsidDel="00000000" w:rsidP="00000000" w:rsidRDefault="00000000" w:rsidRPr="00000000" w14:paraId="00000057">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Ukrainian legislation does not take into account the vulnerable situation of stateless persons and their lack of access to education and establishes requirements for passing exams in the Ukrainian language, the Constitution and history upon admission to Ukrainian citizenship. In addition, the fees for passing these exams are prohibitively high, while refugees are exempted from paying for these exams. This situation is a serious obstacle to obtaining citizenship by stateless persons in Ukraine.</w:t>
      </w:r>
    </w:p>
    <w:p w:rsidR="00000000" w:rsidDel="00000000" w:rsidP="00000000" w:rsidRDefault="00000000" w:rsidRPr="00000000" w14:paraId="00000058">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Persons from temporarily occupied territories have difficult access to confirmation of Ukrainian citizenship. Due to the loss of state archives in the territories that were occupied in 2024, the State Migration Service does not have information about the issuance of passports in these territories, which causes difficult access to confirmation of Ukrainian citizenship for persons from these territories, even if they have a passport of a citizen of Ukraine issued before 2014.</w:t>
      </w:r>
      <w:r w:rsidDel="00000000" w:rsidR="00000000" w:rsidRPr="00000000">
        <w:rPr>
          <w:rFonts w:ascii="Times New Roman" w:cs="Times New Roman" w:eastAsia="Times New Roman" w:hAnsi="Times New Roman"/>
          <w:rtl w:val="0"/>
        </w:rPr>
        <w:t xml:space="preserve"> In 2023, research was conducted by R2P “Situation of Stateless Persons and the Impact of the Full-Scale War in Ukraine”. According to its data, 236 thousand people are currently living in Ukraine stateless and at risk of statelessness. Of these, 76% are men, 24% are women. Most of these people are at risk of statelessness due to the war in Ukraine.</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tl w:val="0"/>
        </w:rPr>
      </w:r>
    </w:p>
    <w:p w:rsidR="00000000" w:rsidDel="00000000" w:rsidP="00000000" w:rsidRDefault="00000000" w:rsidRPr="00000000" w14:paraId="00000059">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Persons from temporarily occupied territories are at risk of losing Ukrainian citizenship, as Article 19 of the Law of Ukraine No. 2235-III оf November 24, 2024, provides for the voluntary acquisition of foreign citizenship as a ground for losing Ukrainian citizenship. Russia carries out forced passportization in temporarily occupied territories, which, within the meaning of the aforementioned provisions of the Law, can be considered voluntary acquisition of citizenship.</w:t>
      </w:r>
    </w:p>
    <w:p w:rsidR="00000000" w:rsidDel="00000000" w:rsidP="00000000" w:rsidRDefault="00000000" w:rsidRPr="00000000" w14:paraId="0000005A">
      <w:pPr>
        <w:keepLines w:val="1"/>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child born to a parent who is an asylum seeker or has been granted refugee status or complementary protection in Ukraine has the right to acquire citizenship.</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Fonts w:ascii="Times New Roman" w:cs="Times New Roman" w:eastAsia="Times New Roman" w:hAnsi="Times New Roman"/>
          <w:rtl w:val="0"/>
        </w:rPr>
        <w:t xml:space="preserve"> However, in practice, this is often only possible after challenging the migration service's refusal in court</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 In 2024, Draft Law No. 11469</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Fonts w:ascii="Times New Roman" w:cs="Times New Roman" w:eastAsia="Times New Roman" w:hAnsi="Times New Roman"/>
          <w:rtl w:val="0"/>
        </w:rPr>
        <w:t xml:space="preserve"> was submitted to Parliament by the President of Ukraine and has been passed in the first reading. If adopted as a whole, it may lead to the loss of these children's right to citizenship.</w:t>
      </w:r>
    </w:p>
    <w:p w:rsidR="00000000" w:rsidDel="00000000" w:rsidP="00000000" w:rsidRDefault="00000000" w:rsidRPr="00000000" w14:paraId="0000005B">
      <w:pPr>
        <w:keepLines w:val="1"/>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August 20, 2024, the Verkhovna Rada adopted Law of Ukraine No. 3897-IX</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rtl w:val="0"/>
        </w:rPr>
        <w:t xml:space="preserve">, temporarily suspending citizenship applications from Russian citizens until 12 months after the termination or cancellation of martial law in Ukraine. This means that until the end of this period, citizens of the Russian Federation, including those persons recognised as refugees or persons in need of complementary protection in Ukraine, cannot apply for Ukrainian citizenship.</w:t>
      </w:r>
      <w:r w:rsidDel="00000000" w:rsidR="00000000" w:rsidRPr="00000000">
        <w:rPr>
          <w:rtl w:val="0"/>
        </w:rPr>
      </w:r>
    </w:p>
    <w:p w:rsidR="00000000" w:rsidDel="00000000" w:rsidP="00000000" w:rsidRDefault="00000000" w:rsidRPr="00000000" w14:paraId="0000005C">
      <w:pPr>
        <w:spacing w:after="0" w:before="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 The right to own property alone as well as in association with others</w:t>
      </w:r>
      <w:r w:rsidDel="00000000" w:rsidR="00000000" w:rsidRPr="00000000">
        <w:rPr>
          <w:rtl w:val="0"/>
        </w:rPr>
      </w:r>
    </w:p>
    <w:p w:rsidR="00000000" w:rsidDel="00000000" w:rsidP="00000000" w:rsidRDefault="00000000" w:rsidRPr="00000000" w14:paraId="0000005D">
      <w:pPr>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Foreigners and stateless persons are legally permitted to acquire property in Ukraine. Refugees and </w:t>
      </w:r>
      <w:r w:rsidDel="00000000" w:rsidR="00000000" w:rsidRPr="00000000">
        <w:rPr>
          <w:rFonts w:ascii="Times New Roman" w:cs="Times New Roman" w:eastAsia="Times New Roman" w:hAnsi="Times New Roman"/>
          <w:rtl w:val="0"/>
        </w:rPr>
        <w:t xml:space="preserve">persons in need of complementary protection</w:t>
      </w:r>
      <w:r w:rsidDel="00000000" w:rsidR="00000000" w:rsidRPr="00000000">
        <w:rPr>
          <w:rFonts w:ascii="Times New Roman" w:cs="Times New Roman" w:eastAsia="Times New Roman" w:hAnsi="Times New Roman"/>
          <w:rtl w:val="0"/>
        </w:rPr>
        <w:t xml:space="preserve"> can exercise this right if they have the financial means to do so. However, the Law of Ukraine No. 3671-VI does not explicitly provide for the right of asylum seekers to acquire property. </w:t>
      </w:r>
    </w:p>
    <w:p w:rsidR="00000000" w:rsidDel="00000000" w:rsidP="00000000" w:rsidRDefault="00000000" w:rsidRPr="00000000" w14:paraId="0000005E">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Refugees, </w:t>
      </w:r>
      <w:r w:rsidDel="00000000" w:rsidR="00000000" w:rsidRPr="00000000">
        <w:rPr>
          <w:rFonts w:ascii="Times New Roman" w:cs="Times New Roman" w:eastAsia="Times New Roman" w:hAnsi="Times New Roman"/>
          <w:rtl w:val="0"/>
        </w:rPr>
        <w:t xml:space="preserve">persons in need of complementary protection</w:t>
      </w:r>
      <w:r w:rsidDel="00000000" w:rsidR="00000000" w:rsidRPr="00000000">
        <w:rPr>
          <w:rFonts w:ascii="Times New Roman" w:cs="Times New Roman" w:eastAsia="Times New Roman" w:hAnsi="Times New Roman"/>
          <w:rtl w:val="0"/>
        </w:rPr>
        <w:t xml:space="preserve"> and asylum seekers cannot apply for social housing. Moreover, since 2021, Ukraine has launched the eOselya (“єОселя”) programme</w:t>
      </w:r>
      <w:r w:rsidDel="00000000" w:rsidR="00000000" w:rsidRPr="00000000">
        <w:rPr>
          <w:rFonts w:ascii="Times New Roman" w:cs="Times New Roman" w:eastAsia="Times New Roman" w:hAnsi="Times New Roman"/>
          <w:vertAlign w:val="superscript"/>
        </w:rPr>
        <w:footnoteReference w:customMarkFollows="0" w:id="15"/>
      </w:r>
      <w:r w:rsidDel="00000000" w:rsidR="00000000" w:rsidRPr="00000000">
        <w:rPr>
          <w:rFonts w:ascii="Times New Roman" w:cs="Times New Roman" w:eastAsia="Times New Roman" w:hAnsi="Times New Roman"/>
          <w:rtl w:val="0"/>
        </w:rPr>
        <w:t xml:space="preserve">, which provides an opportunity to obtain preferential mortgage loans in hryvnia for the purchase of housing at 3% and 7% per annum. The programme is only available to Ukrainian citizens, which means that refugees and asylum seekers are not able to access such loans. </w:t>
      </w:r>
      <w:r w:rsidDel="00000000" w:rsidR="00000000" w:rsidRPr="00000000">
        <w:rPr>
          <w:rtl w:val="0"/>
        </w:rPr>
      </w:r>
    </w:p>
    <w:p w:rsidR="00000000" w:rsidDel="00000000" w:rsidP="00000000" w:rsidRDefault="00000000" w:rsidRPr="00000000" w14:paraId="0000005F">
      <w:pPr>
        <w:spacing w:after="0" w:before="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The rights to work, to free choice of employment, to just and favourable conditions of work, to protection against unemployment, to equal pay for equal work, to just and favourable remuneration</w:t>
      </w:r>
    </w:p>
    <w:p w:rsidR="00000000" w:rsidDel="00000000" w:rsidP="00000000" w:rsidRDefault="00000000" w:rsidRPr="00000000" w14:paraId="00000060">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Ukraine did not take into account concerns and recommendations made by CERD. Refugees and persons in need of complementary protection have the right to work on par with Ukrainian citizens. Asylum seekers need to obtain a work permit for employment (there were only 4 applications for such permits in 2023 and 2024). The requirement for asylum seekers to obtain a work permit in Ukraine is a discriminatory practice that violates their fundamental rights. This approach places asylum seekers at a disadvantage compared to other workers, creating barriers to their integration and economic independence.</w:t>
      </w:r>
    </w:p>
    <w:p w:rsidR="00000000" w:rsidDel="00000000" w:rsidP="00000000" w:rsidRDefault="00000000" w:rsidRPr="00000000" w14:paraId="00000061">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Stateless persons who permanently reside in Ukraine may be employed on the same grounds as citizens of Ukraine. Stateless persons recognized in Ukraine, as well as those who temporarily reside in Ukraine, may be employed without a permit for the employment of foreigners and stateless persons. Applicants for the stateless determination procedure as a stateless person and persons who appeal the decision to refuse recognition as a stateless person may be employed with a permit for the employment of foreigners and stateless persons, which is free of charge for these categories.</w:t>
      </w:r>
    </w:p>
    <w:p w:rsidR="00000000" w:rsidDel="00000000" w:rsidP="00000000" w:rsidRDefault="00000000" w:rsidRPr="00000000" w14:paraId="00000062">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Parliament has also been delaying the enactment of key legislations. In 2024, two draft laws (No. 11006 and No. 11405) were proposed to simplify employment for asylum seekers by abolishing separate work permits. However, none of them have been adopted.</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3">
      <w:pPr>
        <w:spacing w:after="0" w:before="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 The right to housing</w:t>
      </w:r>
      <w:r w:rsidDel="00000000" w:rsidR="00000000" w:rsidRPr="00000000">
        <w:rPr>
          <w:rtl w:val="0"/>
        </w:rPr>
      </w:r>
    </w:p>
    <w:p w:rsidR="00000000" w:rsidDel="00000000" w:rsidP="00000000" w:rsidRDefault="00000000" w:rsidRPr="00000000" w14:paraId="00000064">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Ukraine, Temporary Accommodation Centres (TACs) are available for refugees and asylum seekers who are unable to secure housing on their own. However, low-income and vulnerable groups who have expressed their intention to seek protection in Ukraine but whose formal refugee procedures have not yet been initiated—and who, therefore, have not been issued an asylum-seeker certificate—are not eligible for accommodation in TACs and are forced to find alternative housing options.</w:t>
      </w:r>
    </w:p>
    <w:p w:rsidR="00000000" w:rsidDel="00000000" w:rsidP="00000000" w:rsidRDefault="00000000" w:rsidRPr="00000000" w14:paraId="00000065">
      <w:pPr>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Refugees are entitled to enter into rental (lease) agreements for housing. In contrast, Ukrainian legislation explicitly allows asylum seekers only to sublease housing. A sublessee, unlike a lessee, does not acquire an independent right of possession and use of the property. Therefore, an asylum seeker must first find a primary tenant rather than the property owner, and only then enter into a sublease agreement. This significantly complicates the housing search process and places the asylum seeker in a position of dependency on the primary tenant.</w:t>
      </w:r>
    </w:p>
    <w:p w:rsidR="00000000" w:rsidDel="00000000" w:rsidP="00000000" w:rsidRDefault="00000000" w:rsidRPr="00000000" w14:paraId="00000066">
      <w:pPr>
        <w:spacing w:after="0" w:before="20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before="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 The right to public health, medical care, socia</w:t>
      </w:r>
      <w:r w:rsidDel="00000000" w:rsidR="00000000" w:rsidRPr="00000000">
        <w:rPr>
          <w:rFonts w:ascii="Times New Roman" w:cs="Times New Roman" w:eastAsia="Times New Roman" w:hAnsi="Times New Roman"/>
          <w:b w:val="1"/>
          <w:rtl w:val="0"/>
        </w:rPr>
        <w:t xml:space="preserve">l security and social services</w:t>
      </w:r>
      <w:r w:rsidDel="00000000" w:rsidR="00000000" w:rsidRPr="00000000">
        <w:rPr>
          <w:rtl w:val="0"/>
        </w:rPr>
      </w:r>
    </w:p>
    <w:p w:rsidR="00000000" w:rsidDel="00000000" w:rsidP="00000000" w:rsidRDefault="00000000" w:rsidRPr="00000000" w14:paraId="00000068">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Ukraine, refugees have the right to health care, medical assistance, and health insurance. Asylum seekers are not covered by the state medical guarantees program. Asylum seekers can access medical services only on a commercial basis—either in private clinics or through paid services in public healthcare facilities—except for emergency care, which is initially provided but subsequently requires reimbursement of the cost of services by the individual. Healthcare institutions that lack established practices in working with foreigners often refuse to provide emergency medical assistance to asylum seekers due to concerns over potential non-payment of the bill.</w:t>
      </w:r>
      <w:r w:rsidDel="00000000" w:rsidR="00000000" w:rsidRPr="00000000">
        <w:rPr>
          <w:rFonts w:ascii="Times New Roman" w:cs="Times New Roman" w:eastAsia="Times New Roman" w:hAnsi="Times New Roman"/>
          <w:vertAlign w:val="superscript"/>
        </w:rPr>
        <w:footnoteReference w:customMarkFollows="0" w:id="17"/>
      </w:r>
      <w:r w:rsidDel="00000000" w:rsidR="00000000" w:rsidRPr="00000000">
        <w:rPr>
          <w:rFonts w:ascii="Times New Roman" w:cs="Times New Roman" w:eastAsia="Times New Roman" w:hAnsi="Times New Roman"/>
          <w:rtl w:val="0"/>
        </w:rPr>
        <w:t xml:space="preserve"> This creates unequal access to essential healthcare services for asylum seekers and violates their right to equal treatment.</w:t>
      </w:r>
    </w:p>
    <w:p w:rsidR="00000000" w:rsidDel="00000000" w:rsidP="00000000" w:rsidRDefault="00000000" w:rsidRPr="00000000" w14:paraId="00000069">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Stateless persons permanently residing in Ukraine have the right to medical care on the same grounds as citizens of Ukraine. </w:t>
      </w:r>
      <w:r w:rsidDel="00000000" w:rsidR="00000000" w:rsidRPr="00000000">
        <w:rPr>
          <w:rFonts w:ascii="Times New Roman" w:cs="Times New Roman" w:eastAsia="Times New Roman" w:hAnsi="Times New Roman"/>
          <w:rtl w:val="0"/>
        </w:rPr>
        <w:t xml:space="preserve">Stateless persons temporarily residing</w:t>
      </w:r>
      <w:r w:rsidDel="00000000" w:rsidR="00000000" w:rsidRPr="00000000">
        <w:rPr>
          <w:rFonts w:ascii="Times New Roman" w:cs="Times New Roman" w:eastAsia="Times New Roman" w:hAnsi="Times New Roman"/>
          <w:rtl w:val="0"/>
        </w:rPr>
        <w:t xml:space="preserve">, applicants for the stateless determination procedure, and persons appealing a decision to refuse recognition as a stateless person have the right to medical care with subsequent compensation for it. The vast majority of stateless persons born and living in Ukraine were unable to obtain legal status and an identity document until 2021. Currently, most stateless persons who have received this status live with a temporary residence permit. Due to the prolonged lack of access to the realization of rights, as well as the war, such people are in a vulnerable position and need affordable free health care services.</w:t>
      </w:r>
    </w:p>
    <w:p w:rsidR="00000000" w:rsidDel="00000000" w:rsidP="00000000" w:rsidRDefault="00000000" w:rsidRPr="00000000" w14:paraId="0000006A">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Ukraine, various types of financial assistance and payments are available not only to Ukrainian citizens but also to foreigners and stateless persons. Refugees and persons in need of complementary protection have the same entitlement to this support as Ukrainian citizens, whereas asylum seekers can access only certain types of assistance.</w:t>
      </w:r>
      <w:r w:rsidDel="00000000" w:rsidR="00000000" w:rsidRPr="00000000">
        <w:rPr>
          <w:rFonts w:ascii="Times New Roman" w:cs="Times New Roman" w:eastAsia="Times New Roman" w:hAnsi="Times New Roman"/>
          <w:vertAlign w:val="superscript"/>
        </w:rPr>
        <w:footnoteReference w:customMarkFollows="0" w:id="18"/>
      </w:r>
      <w:r w:rsidDel="00000000" w:rsidR="00000000" w:rsidRPr="00000000">
        <w:rPr>
          <w:rtl w:val="0"/>
        </w:rPr>
      </w:r>
    </w:p>
    <w:p w:rsidR="00000000" w:rsidDel="00000000" w:rsidP="00000000" w:rsidRDefault="00000000" w:rsidRPr="00000000" w14:paraId="0000006B">
      <w:pPr>
        <w:spacing w:after="0" w:before="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 The right to education and training</w:t>
      </w:r>
    </w:p>
    <w:p w:rsidR="00000000" w:rsidDel="00000000" w:rsidP="00000000" w:rsidRDefault="00000000" w:rsidRPr="00000000" w14:paraId="0000006C">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Asylum seekers in Ukraine face discriminatory barriers in accessing education at various levels. While Ukrainian legislation guarantees free general secondary education to all children, including asylum seekers, they are denied equal opportunities when it comes to higher education. Unlike refugees and persons in need of complementary protection, who can access higher education on an equal basis with Ukrainian citizens, asylum seekers are allowed to pursue higher education only at their own expense or through private funding. This distinction creates unequal conditions and limits their right to education. Additionally, the absence of state-supported integration and adaptation programs, coupled with language barriers, further hinders their ability to access and succeed in the education system, reinforcing their exclusion.</w:t>
      </w:r>
      <w:r w:rsidDel="00000000" w:rsidR="00000000" w:rsidRPr="00000000">
        <w:rPr>
          <w:rFonts w:ascii="Times New Roman" w:cs="Times New Roman" w:eastAsia="Times New Roman" w:hAnsi="Times New Roman"/>
          <w:vertAlign w:val="superscript"/>
        </w:rPr>
        <w:footnoteReference w:customMarkFollows="0" w:id="19"/>
      </w:r>
      <w:r w:rsidDel="00000000" w:rsidR="00000000" w:rsidRPr="00000000">
        <w:rPr>
          <w:rtl w:val="0"/>
        </w:rPr>
      </w:r>
    </w:p>
    <w:p w:rsidR="00000000" w:rsidDel="00000000" w:rsidP="00000000" w:rsidRDefault="00000000" w:rsidRPr="00000000" w14:paraId="0000006D">
      <w:pPr>
        <w:keepLines w:val="1"/>
        <w:numPr>
          <w:ilvl w:val="0"/>
          <w:numId w:val="2"/>
        </w:numPr>
        <w:spacing w:after="0" w:before="20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Ukraine, preschool and general secondary education is guaranteed free of charge for every child and regardless of the availability of documents. Stateless persons who are legally in Ukraine have the right to receive vocational and technical education on an equal basis with citizens of Ukraine. Stateless persons who permanently reside in Ukraine have the right to receive higher education on an equal basis with citizens of Ukraine, including at the expense of state or local budget funds. Other stateless persons can receive higher education for a fee. Due to the lack of documents and the unregulated integration processes, stateless persons have difficult access to education and to obtaining documents on education.</w:t>
      </w:r>
    </w:p>
    <w:p w:rsidR="00000000" w:rsidDel="00000000" w:rsidP="00000000" w:rsidRDefault="00000000" w:rsidRPr="00000000" w14:paraId="0000006E">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Ukraine, local self-government bodies may, by their decisions, establish additional categories of children eligible for free meals in educational institutions, beyond those guaranteed at the state level. However, they mostly fail to extend this support to refugee and asylum-seeking children, leading to their exclusion and unequal access to basic services.</w:t>
      </w:r>
    </w:p>
    <w:p w:rsidR="00000000" w:rsidDel="00000000" w:rsidP="00000000" w:rsidRDefault="00000000" w:rsidRPr="00000000" w14:paraId="0000006F">
      <w:pPr>
        <w:keepLines w:val="1"/>
        <w:spacing w:after="0" w:before="20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before="200" w:line="276"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6 of the ICERD</w:t>
      </w:r>
      <w:r w:rsidDel="00000000" w:rsidR="00000000" w:rsidRPr="00000000">
        <w:rPr>
          <w:rtl w:val="0"/>
        </w:rPr>
      </w:r>
    </w:p>
    <w:p w:rsidR="00000000" w:rsidDel="00000000" w:rsidP="00000000" w:rsidRDefault="00000000" w:rsidRPr="00000000" w14:paraId="00000071">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management of return processes in Ukraine involves three procedures: voluntary return, forced return and expulsion. The voluntary return process requires individuals to submit written requests to the SMS. Forced return decisions are made by authorities of the Ministry of Internal Affairs, State Border Protection, and Security Service of Ukraine.</w:t>
      </w:r>
      <w:r w:rsidDel="00000000" w:rsidR="00000000" w:rsidRPr="00000000">
        <w:rPr>
          <w:rFonts w:ascii="Times New Roman" w:cs="Times New Roman" w:eastAsia="Times New Roman" w:hAnsi="Times New Roman"/>
          <w:vertAlign w:val="superscript"/>
        </w:rPr>
        <w:footnoteReference w:customMarkFollows="0" w:id="20"/>
      </w:r>
      <w:r w:rsidDel="00000000" w:rsidR="00000000" w:rsidRPr="00000000">
        <w:rPr>
          <w:rFonts w:ascii="Times New Roman" w:cs="Times New Roman" w:eastAsia="Times New Roman" w:hAnsi="Times New Roman"/>
          <w:rtl w:val="0"/>
        </w:rPr>
        <w:t xml:space="preserve"> Before the decision of expulsion should have been approved by the court, now in accordance with Law No. 2952 there is no court approval which undermines the legal safeguards that previously existed.</w:t>
      </w:r>
      <w:r w:rsidDel="00000000" w:rsidR="00000000" w:rsidRPr="00000000">
        <w:rPr>
          <w:rFonts w:ascii="Times New Roman" w:cs="Times New Roman" w:eastAsia="Times New Roman" w:hAnsi="Times New Roman"/>
          <w:vertAlign w:val="superscript"/>
        </w:rPr>
        <w:footnoteReference w:customMarkFollows="0" w:id="21"/>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keepLines w:val="1"/>
        <w:numPr>
          <w:ilvl w:val="0"/>
          <w:numId w:val="2"/>
        </w:numPr>
        <w:spacing w:after="0" w:before="20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analysis of case law in Ukraine regarding expulsion, taking into account the amendments to the Law of Ukraine "On the Legal Status of Foreigners and Stateless Persons" by the Law of Ukraine No. 2952-IX of February 24, 2023, shows that the process of expulsion is often viewed as a formal step, without a detailed examination of the legality of the expulsion decision, unlike the case law prior to the amendments introduced by Law No. 2952-IX of February 24, 2023. Courts rarely question the legality of such decisions, and the possibility of applying alternative measures, such as voluntary or forced return, is often not considered, even though it is mandatory, for example, under European law. In contrast to EU law, where individual consideration of each case by competent authorities is mandatory, there is no such legal guarantee in Ukraine, and cases are examined solely through the lens of compliance with legislative norms without ensuring the right to effective protection and access to remedies for individuals involved.</w:t>
      </w:r>
      <w:r w:rsidDel="00000000" w:rsidR="00000000" w:rsidRPr="00000000">
        <w:rPr>
          <w:rFonts w:ascii="Times New Roman" w:cs="Times New Roman" w:eastAsia="Times New Roman" w:hAnsi="Times New Roman"/>
          <w:vertAlign w:val="superscript"/>
        </w:rPr>
        <w:footnoteReference w:customMarkFollows="0" w:id="22"/>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keepLines w:val="1"/>
        <w:spacing w:after="0" w:before="20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Therefore, R2P requests the Committee to make the following recommendations to the Government of Ukraine: </w:t>
      </w:r>
      <w:r w:rsidDel="00000000" w:rsidR="00000000" w:rsidRPr="00000000">
        <w:rPr>
          <w:rtl w:val="0"/>
        </w:rPr>
      </w:r>
    </w:p>
    <w:p w:rsidR="00000000" w:rsidDel="00000000" w:rsidP="00000000" w:rsidRDefault="00000000" w:rsidRPr="00000000" w14:paraId="00000075">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authorities should also prepare amendments to the Code of Ukraine on Administrative Offenses and reduce the amount of fines imposed on refugees and asylum seekers for failure to comply with the legal requirements regarding the declaration or registration of their place of residence (stay), as stipulated in Article 203 of the Code of Ukraine on Administrative Offenses. The fine should be reduced to the amount established for Ukrainian citizens under Article 197 of the Code of Ukraine on Administrative Offenses.</w:t>
      </w:r>
    </w:p>
    <w:p w:rsidR="00000000" w:rsidDel="00000000" w:rsidP="00000000" w:rsidRDefault="00000000" w:rsidRPr="00000000" w14:paraId="00000076">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Government of Ukraine should strengthen diplomatic efforts to ensure broader recognition of travel documents issued to refugees and persons in need of complementary protection. </w:t>
      </w:r>
    </w:p>
    <w:p w:rsidR="00000000" w:rsidDel="00000000" w:rsidP="00000000" w:rsidRDefault="00000000" w:rsidRPr="00000000" w14:paraId="00000077">
      <w:pPr>
        <w:numPr>
          <w:ilvl w:val="0"/>
          <w:numId w:val="1"/>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State should amend its legislation to allow refugees and persons in need of complementary protection to receive full consular assistance abroad, including the ability to obtain or extend travel documents while outside Ukraine.</w:t>
      </w:r>
    </w:p>
    <w:p w:rsidR="00000000" w:rsidDel="00000000" w:rsidP="00000000" w:rsidRDefault="00000000" w:rsidRPr="00000000" w14:paraId="00000078">
      <w:pPr>
        <w:numPr>
          <w:ilvl w:val="0"/>
          <w:numId w:val="1"/>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state should amend the legislation to allow </w:t>
      </w:r>
      <w:r w:rsidDel="00000000" w:rsidR="00000000" w:rsidRPr="00000000">
        <w:rPr>
          <w:rFonts w:ascii="Times New Roman" w:cs="Times New Roman" w:eastAsia="Times New Roman" w:hAnsi="Times New Roman"/>
          <w:rtl w:val="0"/>
        </w:rPr>
        <w:t xml:space="preserve">stateless persons recognized in Ukraine </w:t>
      </w:r>
      <w:r w:rsidDel="00000000" w:rsidR="00000000" w:rsidRPr="00000000">
        <w:rPr>
          <w:rFonts w:ascii="Times New Roman" w:cs="Times New Roman" w:eastAsia="Times New Roman" w:hAnsi="Times New Roman"/>
          <w:rtl w:val="0"/>
        </w:rPr>
        <w:t xml:space="preserve">to obtain temporary residence permits and travel documents for entry and exit from Ukraine abroad. The state should also reduce administrative fees for issuing these documents, setting similar fees for citizens of Ukraine and foreigners.</w:t>
      </w:r>
    </w:p>
    <w:p w:rsidR="00000000" w:rsidDel="00000000" w:rsidP="00000000" w:rsidRDefault="00000000" w:rsidRPr="00000000" w14:paraId="00000079">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should amend </w:t>
      </w:r>
      <w:r w:rsidDel="00000000" w:rsidR="00000000" w:rsidRPr="00000000">
        <w:rPr>
          <w:rFonts w:ascii="Times New Roman" w:cs="Times New Roman" w:eastAsia="Times New Roman" w:hAnsi="Times New Roman"/>
          <w:rtl w:val="0"/>
        </w:rPr>
        <w:t xml:space="preserve">Law of Ukraine No. 2235-III оf January 18, 2001,</w:t>
      </w:r>
      <w:r w:rsidDel="00000000" w:rsidR="00000000" w:rsidRPr="00000000">
        <w:rPr>
          <w:rFonts w:ascii="Times New Roman" w:cs="Times New Roman" w:eastAsia="Times New Roman" w:hAnsi="Times New Roman"/>
          <w:rtl w:val="0"/>
        </w:rPr>
        <w:t xml:space="preserve"> to guarantee the right of a person to apply to a competent authority for a child to acquire Ukrainian citizenship, if the child would otherwise be stateless regardless of the legal status of his or her parents.</w:t>
      </w:r>
    </w:p>
    <w:p w:rsidR="00000000" w:rsidDel="00000000" w:rsidP="00000000" w:rsidRDefault="00000000" w:rsidRPr="00000000" w14:paraId="0000007A">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should amend the Law of Ukraine No. 2235-III оf </w:t>
      </w:r>
      <w:r w:rsidDel="00000000" w:rsidR="00000000" w:rsidRPr="00000000">
        <w:rPr>
          <w:rFonts w:ascii="Times New Roman" w:cs="Times New Roman" w:eastAsia="Times New Roman" w:hAnsi="Times New Roman"/>
          <w:rtl w:val="0"/>
        </w:rPr>
        <w:t xml:space="preserve">January 18, 2001</w:t>
      </w:r>
      <w:r w:rsidDel="00000000" w:rsidR="00000000" w:rsidRPr="00000000">
        <w:rPr>
          <w:rFonts w:ascii="Times New Roman" w:cs="Times New Roman" w:eastAsia="Times New Roman" w:hAnsi="Times New Roman"/>
          <w:rtl w:val="0"/>
        </w:rPr>
        <w:t xml:space="preserve">, granting the right to postpone taking exams in the Ukrainian language, Constitution and history when obtaining citizenship of Ukraine for stateless persons recognized in Ukraine.</w:t>
      </w:r>
    </w:p>
    <w:p w:rsidR="00000000" w:rsidDel="00000000" w:rsidP="00000000" w:rsidRDefault="00000000" w:rsidRPr="00000000" w14:paraId="0000007B">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w:t>
      </w:r>
      <w:r w:rsidDel="00000000" w:rsidR="00000000" w:rsidRPr="00000000">
        <w:rPr>
          <w:rFonts w:ascii="Times New Roman" w:cs="Times New Roman" w:eastAsia="Times New Roman" w:hAnsi="Times New Roman"/>
          <w:rtl w:val="0"/>
        </w:rPr>
        <w:t xml:space="preserve">should exempt</w:t>
      </w:r>
      <w:r w:rsidDel="00000000" w:rsidR="00000000" w:rsidRPr="00000000">
        <w:rPr>
          <w:rFonts w:ascii="Times New Roman" w:cs="Times New Roman" w:eastAsia="Times New Roman" w:hAnsi="Times New Roman"/>
          <w:rtl w:val="0"/>
        </w:rPr>
        <w:t xml:space="preserve"> from paying for taking exams on the Ukrainian language, Constitution and history when acquiring citizenship of Ukraine for stateless persons recognized in Ukraine.</w:t>
      </w:r>
    </w:p>
    <w:p w:rsidR="00000000" w:rsidDel="00000000" w:rsidP="00000000" w:rsidRDefault="00000000" w:rsidRPr="00000000" w14:paraId="0000007C">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should amend Article 19 of Law of Ukraine No. 2235-III оf </w:t>
      </w:r>
      <w:r w:rsidDel="00000000" w:rsidR="00000000" w:rsidRPr="00000000">
        <w:rPr>
          <w:rFonts w:ascii="Times New Roman" w:cs="Times New Roman" w:eastAsia="Times New Roman" w:hAnsi="Times New Roman"/>
          <w:rtl w:val="0"/>
        </w:rPr>
        <w:t xml:space="preserve">January 18, 2001</w:t>
      </w:r>
      <w:r w:rsidDel="00000000" w:rsidR="00000000" w:rsidRPr="00000000">
        <w:rPr>
          <w:rFonts w:ascii="Times New Roman" w:cs="Times New Roman" w:eastAsia="Times New Roman" w:hAnsi="Times New Roman"/>
          <w:rtl w:val="0"/>
        </w:rPr>
        <w:t xml:space="preserve">, to state that acquisition of citizenship in any occupied territories is not considered voluntary.</w:t>
      </w:r>
    </w:p>
    <w:p w:rsidR="00000000" w:rsidDel="00000000" w:rsidP="00000000" w:rsidRDefault="00000000" w:rsidRPr="00000000" w14:paraId="0000007D">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Parliament should introduce exceptions to Law of Ukraine No. 3897-IX to ensure that persons recognized as refugees or as persons in need of complementary protection in Ukraine can apply for Ukrainian citizenship, regardless of their nationality.</w:t>
      </w:r>
    </w:p>
    <w:p w:rsidR="00000000" w:rsidDel="00000000" w:rsidP="00000000" w:rsidRDefault="00000000" w:rsidRPr="00000000" w14:paraId="0000007E">
      <w:pPr>
        <w:numPr>
          <w:ilvl w:val="0"/>
          <w:numId w:val="1"/>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State should amend housing legislation to ensure that refugees, persons in need of complementary protection, and asylum seekers have access to affordable housing on equal terms with Ukrainian citizens. </w:t>
      </w:r>
    </w:p>
    <w:p w:rsidR="00000000" w:rsidDel="00000000" w:rsidP="00000000" w:rsidRDefault="00000000" w:rsidRPr="00000000" w14:paraId="0000007F">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Employment Service and the Ministry of Economy of Ukraine should prepare and subsequently submit to the Cabinet of Ministers of Ukraine, as the legislative initiative body, amendments to the Law of Ukraine "On Employment of the Population," ensuring the employment of asylum seekers on par with refugees, without the need to obtain permits for the employment of foreigners.</w:t>
      </w:r>
    </w:p>
    <w:p w:rsidR="00000000" w:rsidDel="00000000" w:rsidP="00000000" w:rsidRDefault="00000000" w:rsidRPr="00000000" w14:paraId="00000080">
      <w:pPr>
        <w:numPr>
          <w:ilvl w:val="0"/>
          <w:numId w:val="1"/>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Ministry of Internal Affairs of Ukraine should amend the Regulation on Temporary Accommodation Centres for Refugees and allow asylum seekers to reside in these centres until a final decision is made on their application for protection.</w:t>
      </w:r>
    </w:p>
    <w:p w:rsidR="00000000" w:rsidDel="00000000" w:rsidP="00000000" w:rsidRDefault="00000000" w:rsidRPr="00000000" w14:paraId="00000081">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authorities should amend the Law of Ukraine dated 08.07.2011 No. 3671-VI “On Refugees and Persons in Need of Additional or Temporary Protection” to grant asylum seekers the right to rent housing, in order to simplify the process of finding accommodation and ensure their independence from primary tenants.</w:t>
      </w:r>
      <w:r w:rsidDel="00000000" w:rsidR="00000000" w:rsidRPr="00000000">
        <w:rPr>
          <w:rtl w:val="0"/>
        </w:rPr>
      </w:r>
    </w:p>
    <w:p w:rsidR="00000000" w:rsidDel="00000000" w:rsidP="00000000" w:rsidRDefault="00000000" w:rsidRPr="00000000" w14:paraId="00000082">
      <w:pPr>
        <w:numPr>
          <w:ilvl w:val="0"/>
          <w:numId w:val="1"/>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National Health Service of Ukraine and the Ministry of Health of Ukraine should prepare and subsequently submit to the Cabinet of Ministers of Ukraine, as the legislative initiative body, amendments to the Law of Ukraine No. 2168-VIII "On State Financial Guarantees for Medical Services to the Population" dated October 19, 2017, and </w:t>
      </w:r>
      <w:r w:rsidDel="00000000" w:rsidR="00000000" w:rsidRPr="00000000">
        <w:rPr>
          <w:rFonts w:ascii="Times New Roman" w:cs="Times New Roman" w:eastAsia="Times New Roman" w:hAnsi="Times New Roman"/>
          <w:rtl w:val="0"/>
        </w:rPr>
        <w:t xml:space="preserve">include asylum seekers,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rtl w:val="0"/>
        </w:rPr>
        <w:t xml:space="preserve">tateless persons temporarily residing</w:t>
      </w:r>
      <w:r w:rsidDel="00000000" w:rsidR="00000000" w:rsidRPr="00000000">
        <w:rPr>
          <w:rFonts w:ascii="Times New Roman" w:cs="Times New Roman" w:eastAsia="Times New Roman" w:hAnsi="Times New Roman"/>
          <w:rtl w:val="0"/>
        </w:rPr>
        <w:t xml:space="preserve"> in Ukraine, applicants for the stateless determination procedure, and persons appealing a decision to refuse recognition as a stateless person</w:t>
      </w:r>
      <w:r w:rsidDel="00000000" w:rsidR="00000000" w:rsidRPr="00000000">
        <w:rPr>
          <w:rFonts w:ascii="Times New Roman" w:cs="Times New Roman" w:eastAsia="Times New Roman" w:hAnsi="Times New Roman"/>
          <w:rtl w:val="0"/>
        </w:rPr>
        <w:t xml:space="preserve"> in the list of persons covered by the medical guarantees program.</w:t>
      </w:r>
      <w:r w:rsidDel="00000000" w:rsidR="00000000" w:rsidRPr="00000000">
        <w:rPr>
          <w:rtl w:val="0"/>
        </w:rPr>
      </w:r>
    </w:p>
    <w:p w:rsidR="00000000" w:rsidDel="00000000" w:rsidP="00000000" w:rsidRDefault="00000000" w:rsidRPr="00000000" w14:paraId="00000083">
      <w:pPr>
        <w:numPr>
          <w:ilvl w:val="0"/>
          <w:numId w:val="1"/>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Cabinet of Ministers of Ukraine should amend Resolution No. 305 of March 24, 2021, "On Approving the Standards and Procedure for Organizing Meals in Educational Institutions and Children's Health and Recreation Institutions" and add refugee and asylum-seeking children to the list of individuals entitled to free meals in educational institutions and children's health and recreation facilities. The Ministry of Education and Science of Ukraine and the Ministry of Social Policy of Ukraine should develop social adaptation and integration programs for asylum-seeking and refugee children.</w:t>
      </w:r>
    </w:p>
    <w:p w:rsidR="00000000" w:rsidDel="00000000" w:rsidP="00000000" w:rsidRDefault="00000000" w:rsidRPr="00000000" w14:paraId="00000084">
      <w:pPr>
        <w:numPr>
          <w:ilvl w:val="0"/>
          <w:numId w:val="1"/>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Parliament of Ukraine must repeal the Law No.2952-IX of February 24, 2023, which removed the requirement for court approval prior to the issuance of expulsion decisions by adopting a new law. Judicial oversight is necessary to restore essential legal safeguards and ensure compliance with international human rights standards, including the right to effective protection and access to remedies. Ukraine should guarantee that any decision on expulsion is subject to thorough individual examination by competent authorities and is open to effective legal challenge, in line with European and international law.</w:t>
      </w:r>
    </w:p>
    <w:sectPr>
      <w:pgSz w:h="16834" w:w="11909" w:orient="portrait"/>
      <w:pgMar w:bottom="1090.0393700787413" w:top="992.1259842519685" w:left="1440" w:right="139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6">
    <w:p w:rsidR="00000000" w:rsidDel="00000000" w:rsidP="00000000" w:rsidRDefault="00000000" w:rsidRPr="00000000" w14:paraId="0000008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Right to Protection. (2024). Ensuring access to social rights for refugees and asylum seekers in Ukraine: Research. Available in Ukrainian at: </w:t>
      </w:r>
      <w:hyperlink r:id="rId1">
        <w:r w:rsidDel="00000000" w:rsidR="00000000" w:rsidRPr="00000000">
          <w:rPr>
            <w:rFonts w:ascii="Times New Roman" w:cs="Times New Roman" w:eastAsia="Times New Roman" w:hAnsi="Times New Roman"/>
            <w:color w:val="1155cc"/>
            <w:sz w:val="20"/>
            <w:szCs w:val="20"/>
            <w:u w:val="single"/>
            <w:rtl w:val="0"/>
          </w:rPr>
          <w:t xml:space="preserve">https://r2p.org.ua/page/doslidzhennia-zabezpechennia-dostupu-do-sotsialnykh-prav-bizhentsiv-ta-shukachiv-zakhystu-v-ukraini</w:t>
        </w:r>
      </w:hyperlink>
      <w:r w:rsidDel="00000000" w:rsidR="00000000" w:rsidRPr="00000000">
        <w:rPr>
          <w:rFonts w:ascii="Times New Roman" w:cs="Times New Roman" w:eastAsia="Times New Roman" w:hAnsi="Times New Roman"/>
          <w:sz w:val="20"/>
          <w:szCs w:val="20"/>
          <w:rtl w:val="0"/>
        </w:rPr>
        <w:t xml:space="preserve"> </w:t>
      </w:r>
    </w:p>
  </w:footnote>
  <w:footnote w:id="19">
    <w:p w:rsidR="00000000" w:rsidDel="00000000" w:rsidP="00000000" w:rsidRDefault="00000000" w:rsidRPr="00000000" w14:paraId="0000008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17">
    <w:p w:rsidR="00000000" w:rsidDel="00000000" w:rsidP="00000000" w:rsidRDefault="00000000" w:rsidRPr="00000000" w14:paraId="0000008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0">
    <w:p w:rsidR="00000000" w:rsidDel="00000000" w:rsidP="00000000" w:rsidRDefault="00000000" w:rsidRPr="00000000" w14:paraId="0000008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Law of Ukraine "On Refugees and Persons in Need of Complementary or Temporary Protection" dated July 8, 2011, No. 3671-VI: </w:t>
      </w:r>
      <w:hyperlink r:id="rId2">
        <w:r w:rsidDel="00000000" w:rsidR="00000000" w:rsidRPr="00000000">
          <w:rPr>
            <w:rFonts w:ascii="Times New Roman" w:cs="Times New Roman" w:eastAsia="Times New Roman" w:hAnsi="Times New Roman"/>
            <w:color w:val="1155cc"/>
            <w:sz w:val="20"/>
            <w:szCs w:val="20"/>
            <w:u w:val="single"/>
            <w:rtl w:val="0"/>
          </w:rPr>
          <w:t xml:space="preserve">https://zakon.rada.gov.ua/laws/show/3671-17#Text</w:t>
        </w:r>
      </w:hyperlink>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8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Unified State Register of Court Decisions. </w:t>
      </w:r>
      <w:hyperlink r:id="rId3">
        <w:r w:rsidDel="00000000" w:rsidR="00000000" w:rsidRPr="00000000">
          <w:rPr>
            <w:rFonts w:ascii="Times New Roman" w:cs="Times New Roman" w:eastAsia="Times New Roman" w:hAnsi="Times New Roman"/>
            <w:color w:val="1155cc"/>
            <w:sz w:val="20"/>
            <w:szCs w:val="20"/>
            <w:u w:val="single"/>
            <w:rtl w:val="0"/>
          </w:rPr>
          <w:t xml:space="preserve">https://reyestr.court.gov.ua/Review/115308949</w:t>
        </w:r>
      </w:hyperlink>
      <w:r w:rsidDel="00000000" w:rsidR="00000000" w:rsidRPr="00000000">
        <w:rPr>
          <w:rFonts w:ascii="Times New Roman" w:cs="Times New Roman" w:eastAsia="Times New Roman" w:hAnsi="Times New Roman"/>
          <w:sz w:val="20"/>
          <w:szCs w:val="20"/>
          <w:rtl w:val="0"/>
        </w:rPr>
        <w:t xml:space="preserve">; </w:t>
      </w:r>
      <w:hyperlink r:id="rId4">
        <w:r w:rsidDel="00000000" w:rsidR="00000000" w:rsidRPr="00000000">
          <w:rPr>
            <w:rFonts w:ascii="Times New Roman" w:cs="Times New Roman" w:eastAsia="Times New Roman" w:hAnsi="Times New Roman"/>
            <w:color w:val="1155cc"/>
            <w:sz w:val="20"/>
            <w:szCs w:val="20"/>
            <w:u w:val="single"/>
            <w:rtl w:val="0"/>
          </w:rPr>
          <w:t xml:space="preserve">https://reyestr.court.gov.ua/Review/120607643</w:t>
        </w:r>
      </w:hyperlink>
      <w:r w:rsidDel="00000000" w:rsidR="00000000" w:rsidRPr="00000000">
        <w:rPr>
          <w:rFonts w:ascii="Times New Roman" w:cs="Times New Roman" w:eastAsia="Times New Roman" w:hAnsi="Times New Roman"/>
          <w:sz w:val="20"/>
          <w:szCs w:val="20"/>
          <w:rtl w:val="0"/>
        </w:rPr>
        <w:t xml:space="preserve">; </w:t>
      </w:r>
      <w:hyperlink r:id="rId5">
        <w:r w:rsidDel="00000000" w:rsidR="00000000" w:rsidRPr="00000000">
          <w:rPr>
            <w:rFonts w:ascii="Times New Roman" w:cs="Times New Roman" w:eastAsia="Times New Roman" w:hAnsi="Times New Roman"/>
            <w:color w:val="1155cc"/>
            <w:sz w:val="20"/>
            <w:szCs w:val="20"/>
            <w:u w:val="single"/>
            <w:rtl w:val="0"/>
          </w:rPr>
          <w:t xml:space="preserve">https://reyestr.court.gov.ua/Review/123054210</w:t>
        </w:r>
      </w:hyperlink>
      <w:r w:rsidDel="00000000" w:rsidR="00000000" w:rsidRPr="00000000">
        <w:rPr>
          <w:rFonts w:ascii="Times New Roman" w:cs="Times New Roman" w:eastAsia="Times New Roman" w:hAnsi="Times New Roman"/>
          <w:sz w:val="20"/>
          <w:szCs w:val="20"/>
          <w:rtl w:val="0"/>
        </w:rPr>
        <w:t xml:space="preserve">; </w:t>
      </w:r>
      <w:hyperlink r:id="rId6">
        <w:r w:rsidDel="00000000" w:rsidR="00000000" w:rsidRPr="00000000">
          <w:rPr>
            <w:rFonts w:ascii="Times New Roman" w:cs="Times New Roman" w:eastAsia="Times New Roman" w:hAnsi="Times New Roman"/>
            <w:color w:val="1155cc"/>
            <w:sz w:val="20"/>
            <w:szCs w:val="20"/>
            <w:u w:val="single"/>
            <w:rtl w:val="0"/>
          </w:rPr>
          <w:t xml:space="preserve">https://reyestr.court.gov.ua/Review/122162878</w:t>
        </w:r>
      </w:hyperlink>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color w:val="1155cc"/>
            <w:sz w:val="20"/>
            <w:szCs w:val="20"/>
            <w:u w:val="single"/>
            <w:rtl w:val="0"/>
          </w:rPr>
          <w:t xml:space="preserve">https://reyestr.court.gov.ua/Review/111352640</w:t>
        </w:r>
      </w:hyperlink>
      <w:r w:rsidDel="00000000" w:rsidR="00000000" w:rsidRPr="00000000">
        <w:rPr>
          <w:rFonts w:ascii="Times New Roman" w:cs="Times New Roman" w:eastAsia="Times New Roman" w:hAnsi="Times New Roman"/>
          <w:sz w:val="20"/>
          <w:szCs w:val="20"/>
          <w:rtl w:val="0"/>
        </w:rPr>
        <w:t xml:space="preserve">.</w:t>
      </w:r>
    </w:p>
  </w:footnote>
  <w:footnote w:id="20">
    <w:p w:rsidR="00000000" w:rsidDel="00000000" w:rsidP="00000000" w:rsidRDefault="00000000" w:rsidRPr="00000000" w14:paraId="0000008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Law of Ukraine "On the legal status of foreigners and stateless persons" dated September 22, 2011 No. 3773-VI: </w:t>
      </w:r>
      <w:hyperlink r:id="rId8">
        <w:r w:rsidDel="00000000" w:rsidR="00000000" w:rsidRPr="00000000">
          <w:rPr>
            <w:rFonts w:ascii="Times New Roman" w:cs="Times New Roman" w:eastAsia="Times New Roman" w:hAnsi="Times New Roman"/>
            <w:color w:val="1155cc"/>
            <w:sz w:val="20"/>
            <w:szCs w:val="20"/>
            <w:u w:val="single"/>
            <w:rtl w:val="0"/>
          </w:rPr>
          <w:t xml:space="preserve">https://zakon.rada.gov.ua/laws/show/3773-17#Text</w:t>
        </w:r>
      </w:hyperlink>
      <w:r w:rsidDel="00000000" w:rsidR="00000000" w:rsidRPr="00000000">
        <w:rPr>
          <w:rFonts w:ascii="Times New Roman" w:cs="Times New Roman" w:eastAsia="Times New Roman" w:hAnsi="Times New Roman"/>
          <w:sz w:val="20"/>
          <w:szCs w:val="20"/>
          <w:rtl w:val="0"/>
        </w:rPr>
        <w:t xml:space="preserve"> </w:t>
      </w:r>
    </w:p>
  </w:footnote>
  <w:footnote w:id="21">
    <w:p w:rsidR="00000000" w:rsidDel="00000000" w:rsidP="00000000" w:rsidRDefault="00000000" w:rsidRPr="00000000" w14:paraId="0000008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Proposals of the CF "Right to Protection" regarding the draft Law of Ukraine on amendments to certain laws of Ukraine regarding the protection of the state border of Ukraine No. 7475 dated June 19, 2022.                          </w:t>
      </w:r>
      <w:hyperlink r:id="rId9">
        <w:r w:rsidDel="00000000" w:rsidR="00000000" w:rsidRPr="00000000">
          <w:rPr>
            <w:rFonts w:ascii="Times New Roman" w:cs="Times New Roman" w:eastAsia="Times New Roman" w:hAnsi="Times New Roman"/>
            <w:color w:val="1155cc"/>
            <w:sz w:val="20"/>
            <w:szCs w:val="20"/>
            <w:u w:val="single"/>
            <w:rtl w:val="0"/>
          </w:rPr>
          <w:t xml:space="preserve">https://r2p.org.ua/en/page/propozycziyi-blagodijnogo-fondu-pravo-na-zahyst-do-proektu-zakonu-ukrayiny-pro-vnesennya-zmin-do-deyakyh-zakoniv-ukrayiny-shhodo-zahystu-derzhavnogo-kordonu-ukrayiny-nomer-7475-vid-19</w:t>
        </w:r>
      </w:hyperlink>
      <w:r w:rsidDel="00000000" w:rsidR="00000000" w:rsidRPr="00000000">
        <w:rPr>
          <w:rFonts w:ascii="Times New Roman" w:cs="Times New Roman" w:eastAsia="Times New Roman" w:hAnsi="Times New Roman"/>
          <w:sz w:val="20"/>
          <w:szCs w:val="20"/>
          <w:rtl w:val="0"/>
        </w:rPr>
        <w:t xml:space="preserve"> </w:t>
      </w:r>
    </w:p>
  </w:footnote>
  <w:footnote w:id="22">
    <w:p w:rsidR="00000000" w:rsidDel="00000000" w:rsidP="00000000" w:rsidRDefault="00000000" w:rsidRPr="00000000" w14:paraId="0000008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Unified State Register of Court Decisions. </w:t>
      </w:r>
      <w:hyperlink r:id="rId10">
        <w:r w:rsidDel="00000000" w:rsidR="00000000" w:rsidRPr="00000000">
          <w:rPr>
            <w:rFonts w:ascii="Times New Roman" w:cs="Times New Roman" w:eastAsia="Times New Roman" w:hAnsi="Times New Roman"/>
            <w:color w:val="1155cc"/>
            <w:sz w:val="20"/>
            <w:szCs w:val="20"/>
            <w:u w:val="single"/>
            <w:rtl w:val="0"/>
          </w:rPr>
          <w:t xml:space="preserve">https://reyestr.court.gov.ua/Review/114561814</w:t>
        </w:r>
      </w:hyperlink>
      <w:r w:rsidDel="00000000" w:rsidR="00000000" w:rsidRPr="00000000">
        <w:rPr>
          <w:rFonts w:ascii="Times New Roman" w:cs="Times New Roman" w:eastAsia="Times New Roman" w:hAnsi="Times New Roman"/>
          <w:sz w:val="20"/>
          <w:szCs w:val="20"/>
          <w:rtl w:val="0"/>
        </w:rPr>
        <w:t xml:space="preserve">; </w:t>
      </w:r>
      <w:hyperlink r:id="rId11">
        <w:r w:rsidDel="00000000" w:rsidR="00000000" w:rsidRPr="00000000">
          <w:rPr>
            <w:rFonts w:ascii="Times New Roman" w:cs="Times New Roman" w:eastAsia="Times New Roman" w:hAnsi="Times New Roman"/>
            <w:color w:val="1155cc"/>
            <w:sz w:val="20"/>
            <w:szCs w:val="20"/>
            <w:u w:val="single"/>
            <w:rtl w:val="0"/>
          </w:rPr>
          <w:t xml:space="preserve">https://reyestr.court.gov.ua/Review/113991719</w:t>
        </w:r>
      </w:hyperlink>
      <w:r w:rsidDel="00000000" w:rsidR="00000000" w:rsidRPr="00000000">
        <w:rPr>
          <w:rFonts w:ascii="Times New Roman" w:cs="Times New Roman" w:eastAsia="Times New Roman" w:hAnsi="Times New Roman"/>
          <w:sz w:val="20"/>
          <w:szCs w:val="20"/>
          <w:rtl w:val="0"/>
        </w:rPr>
        <w:t xml:space="preserve">; </w:t>
      </w:r>
      <w:hyperlink r:id="rId12">
        <w:r w:rsidDel="00000000" w:rsidR="00000000" w:rsidRPr="00000000">
          <w:rPr>
            <w:rFonts w:ascii="Times New Roman" w:cs="Times New Roman" w:eastAsia="Times New Roman" w:hAnsi="Times New Roman"/>
            <w:color w:val="1155cc"/>
            <w:sz w:val="20"/>
            <w:szCs w:val="20"/>
            <w:u w:val="single"/>
            <w:rtl w:val="0"/>
          </w:rPr>
          <w:t xml:space="preserve">https://reyestr.court.gov.ua/Review/114247905</w:t>
        </w:r>
      </w:hyperlink>
      <w:r w:rsidDel="00000000" w:rsidR="00000000" w:rsidRPr="00000000">
        <w:rPr>
          <w:rFonts w:ascii="Times New Roman" w:cs="Times New Roman" w:eastAsia="Times New Roman" w:hAnsi="Times New Roman"/>
          <w:sz w:val="20"/>
          <w:szCs w:val="20"/>
          <w:rtl w:val="0"/>
        </w:rPr>
        <w:t xml:space="preserve">.</w:t>
      </w:r>
    </w:p>
  </w:footnote>
  <w:footnote w:id="7">
    <w:p w:rsidR="00000000" w:rsidDel="00000000" w:rsidP="00000000" w:rsidRDefault="00000000" w:rsidRPr="00000000" w14:paraId="0000008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rFonts w:ascii="Times New Roman" w:cs="Times New Roman" w:eastAsia="Times New Roman" w:hAnsi="Times New Roman"/>
            <w:color w:val="1155cc"/>
            <w:sz w:val="20"/>
            <w:szCs w:val="20"/>
            <w:u w:val="single"/>
            <w:rtl w:val="0"/>
          </w:rPr>
          <w:t xml:space="preserve">https://eur-lex.europa.eu/eli/dec_impl/2022/382/oj/eng</w:t>
        </w:r>
      </w:hyperlink>
      <w:r w:rsidDel="00000000" w:rsidR="00000000" w:rsidRPr="00000000">
        <w:rPr>
          <w:rtl w:val="0"/>
        </w:rPr>
      </w:r>
    </w:p>
  </w:footnote>
  <w:footnote w:id="8">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Protection Risks Facing Non-Ukrainian Asylum Seekers and Refugees Fleeing Ukraine to the EU. Right to protection. 2023. </w:t>
      </w:r>
      <w:hyperlink r:id="rId14">
        <w:r w:rsidDel="00000000" w:rsidR="00000000" w:rsidRPr="00000000">
          <w:rPr>
            <w:rFonts w:ascii="Times New Roman" w:cs="Times New Roman" w:eastAsia="Times New Roman" w:hAnsi="Times New Roman"/>
            <w:color w:val="1155cc"/>
            <w:sz w:val="20"/>
            <w:szCs w:val="20"/>
            <w:u w:val="single"/>
            <w:rtl w:val="0"/>
          </w:rPr>
          <w:t xml:space="preserve">https://r2p.org.ua/en/page/protection-risks-facing-non-ukrainian-asylum-seekers-and-refugees-fleeing-ukraine-to-the-eu</w:t>
        </w:r>
      </w:hyperlink>
      <w:r w:rsidDel="00000000" w:rsidR="00000000" w:rsidRPr="00000000">
        <w:rPr>
          <w:rtl w:val="0"/>
        </w:rPr>
      </w:r>
    </w:p>
  </w:footnote>
  <w:footnote w:id="9">
    <w:p w:rsidR="00000000" w:rsidDel="00000000" w:rsidP="00000000" w:rsidRDefault="00000000" w:rsidRPr="00000000" w14:paraId="0000008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Presidential Decree No. 127/94 of 02.04.1994 ‘On the Consular Charter of Ukraine’: </w:t>
      </w:r>
      <w:hyperlink r:id="rId15">
        <w:r w:rsidDel="00000000" w:rsidR="00000000" w:rsidRPr="00000000">
          <w:rPr>
            <w:rFonts w:ascii="Times New Roman" w:cs="Times New Roman" w:eastAsia="Times New Roman" w:hAnsi="Times New Roman"/>
            <w:color w:val="1155cc"/>
            <w:sz w:val="20"/>
            <w:szCs w:val="20"/>
            <w:u w:val="single"/>
            <w:rtl w:val="0"/>
          </w:rPr>
          <w:t xml:space="preserve">https://zakon.rada.gov.ua/laws/show/127/94#Text</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4">
    <w:p w:rsidR="00000000" w:rsidDel="00000000" w:rsidP="00000000" w:rsidRDefault="00000000" w:rsidRPr="00000000" w14:paraId="0000009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Supra 1. </w:t>
      </w:r>
    </w:p>
  </w:footnote>
  <w:footnote w:id="3">
    <w:p w:rsidR="00000000" w:rsidDel="00000000" w:rsidP="00000000" w:rsidRDefault="00000000" w:rsidRPr="00000000" w14:paraId="0000009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Supra 1. </w:t>
      </w:r>
    </w:p>
  </w:footnote>
  <w:footnote w:id="2">
    <w:p w:rsidR="00000000" w:rsidDel="00000000" w:rsidP="00000000" w:rsidRDefault="00000000" w:rsidRPr="00000000" w14:paraId="0000009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Supra 1. </w:t>
      </w:r>
    </w:p>
  </w:footnote>
  <w:footnote w:id="5">
    <w:p w:rsidR="00000000" w:rsidDel="00000000" w:rsidP="00000000" w:rsidRDefault="00000000" w:rsidRPr="00000000" w14:paraId="0000009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Supra 1. </w:t>
      </w:r>
    </w:p>
  </w:footnote>
  <w:footnote w:id="6">
    <w:p w:rsidR="00000000" w:rsidDel="00000000" w:rsidP="00000000" w:rsidRDefault="00000000" w:rsidRPr="00000000" w14:paraId="0000009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rFonts w:ascii="Times New Roman" w:cs="Times New Roman" w:eastAsia="Times New Roman" w:hAnsi="Times New Roman"/>
            <w:color w:val="1155cc"/>
            <w:sz w:val="20"/>
            <w:szCs w:val="20"/>
            <w:u w:val="single"/>
            <w:rtl w:val="0"/>
          </w:rPr>
          <w:t xml:space="preserve">https://home-affairs.ec.europa.eu/travel-documents-issued-third-countries-and-territorial-entities-part-i_en</w:t>
        </w:r>
      </w:hyperlink>
      <w:r w:rsidDel="00000000" w:rsidR="00000000" w:rsidRPr="00000000">
        <w:rPr>
          <w:rtl w:val="0"/>
        </w:rPr>
      </w:r>
    </w:p>
  </w:footnote>
  <w:footnote w:id="14">
    <w:p w:rsidR="00000000" w:rsidDel="00000000" w:rsidP="00000000" w:rsidRDefault="00000000" w:rsidRPr="00000000" w14:paraId="0000009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Law of Ukraine "On Amendments to Certain Laws of Ukraine on the Legal Status of Foreigners and Stateless Persons Participating in the Defence of the Territorial Integrity and Inviolability of Ukraine" dated 20.08.2024 No. 3897-IX: </w:t>
      </w:r>
      <w:hyperlink r:id="rId17">
        <w:r w:rsidDel="00000000" w:rsidR="00000000" w:rsidRPr="00000000">
          <w:rPr>
            <w:rFonts w:ascii="Times New Roman" w:cs="Times New Roman" w:eastAsia="Times New Roman" w:hAnsi="Times New Roman"/>
            <w:color w:val="1155cc"/>
            <w:sz w:val="20"/>
            <w:szCs w:val="20"/>
            <w:u w:val="single"/>
            <w:rtl w:val="0"/>
          </w:rPr>
          <w:t xml:space="preserve">https://zakon.rada.gov.ua/laws/show/3897-20#Text</w:t>
        </w:r>
      </w:hyperlink>
      <w:r w:rsidDel="00000000" w:rsidR="00000000" w:rsidRPr="00000000">
        <w:rPr>
          <w:rFonts w:ascii="Times New Roman" w:cs="Times New Roman" w:eastAsia="Times New Roman" w:hAnsi="Times New Roman"/>
          <w:sz w:val="20"/>
          <w:szCs w:val="20"/>
          <w:rtl w:val="0"/>
        </w:rPr>
        <w:t xml:space="preserve">. </w:t>
      </w:r>
    </w:p>
  </w:footnote>
  <w:footnote w:id="12">
    <w:p w:rsidR="00000000" w:rsidDel="00000000" w:rsidP="00000000" w:rsidRDefault="00000000" w:rsidRPr="00000000" w14:paraId="0000009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Unified State Register of Court Decisions. </w:t>
      </w:r>
      <w:hyperlink r:id="rId18">
        <w:r w:rsidDel="00000000" w:rsidR="00000000" w:rsidRPr="00000000">
          <w:rPr>
            <w:rFonts w:ascii="Times New Roman" w:cs="Times New Roman" w:eastAsia="Times New Roman" w:hAnsi="Times New Roman"/>
            <w:color w:val="1155cc"/>
            <w:sz w:val="20"/>
            <w:szCs w:val="20"/>
            <w:u w:val="single"/>
            <w:rtl w:val="0"/>
          </w:rPr>
          <w:t xml:space="preserve">https://reyestr.court.gov.ua/Review/116456859</w:t>
        </w:r>
      </w:hyperlink>
      <w:r w:rsidDel="00000000" w:rsidR="00000000" w:rsidRPr="00000000">
        <w:rPr>
          <w:rFonts w:ascii="Times New Roman" w:cs="Times New Roman" w:eastAsia="Times New Roman" w:hAnsi="Times New Roman"/>
          <w:sz w:val="20"/>
          <w:szCs w:val="20"/>
          <w:rtl w:val="0"/>
        </w:rPr>
        <w:t xml:space="preserve">; </w:t>
      </w:r>
      <w:hyperlink r:id="rId19">
        <w:r w:rsidDel="00000000" w:rsidR="00000000" w:rsidRPr="00000000">
          <w:rPr>
            <w:rFonts w:ascii="Times New Roman" w:cs="Times New Roman" w:eastAsia="Times New Roman" w:hAnsi="Times New Roman"/>
            <w:color w:val="1155cc"/>
            <w:sz w:val="20"/>
            <w:szCs w:val="20"/>
            <w:u w:val="single"/>
            <w:rtl w:val="0"/>
          </w:rPr>
          <w:t xml:space="preserve">https://reyestr.court.gov.ua/Review/99150326</w:t>
        </w:r>
      </w:hyperlink>
      <w:r w:rsidDel="00000000" w:rsidR="00000000" w:rsidRPr="00000000">
        <w:rPr>
          <w:rFonts w:ascii="Times New Roman" w:cs="Times New Roman" w:eastAsia="Times New Roman" w:hAnsi="Times New Roman"/>
          <w:sz w:val="20"/>
          <w:szCs w:val="20"/>
          <w:rtl w:val="0"/>
        </w:rPr>
        <w:t xml:space="preserve">; </w:t>
      </w:r>
      <w:hyperlink r:id="rId20">
        <w:r w:rsidDel="00000000" w:rsidR="00000000" w:rsidRPr="00000000">
          <w:rPr>
            <w:rFonts w:ascii="Times New Roman" w:cs="Times New Roman" w:eastAsia="Times New Roman" w:hAnsi="Times New Roman"/>
            <w:color w:val="1155cc"/>
            <w:sz w:val="20"/>
            <w:szCs w:val="20"/>
            <w:u w:val="single"/>
            <w:rtl w:val="0"/>
          </w:rPr>
          <w:t xml:space="preserve">https://reyestr.court.gov.ua/Review/93009027</w:t>
        </w:r>
      </w:hyperlink>
      <w:r w:rsidDel="00000000" w:rsidR="00000000" w:rsidRPr="00000000">
        <w:rPr>
          <w:rFonts w:ascii="Times New Roman" w:cs="Times New Roman" w:eastAsia="Times New Roman" w:hAnsi="Times New Roman"/>
          <w:sz w:val="20"/>
          <w:szCs w:val="20"/>
          <w:rtl w:val="0"/>
        </w:rPr>
        <w:t xml:space="preserve">; </w:t>
      </w:r>
      <w:hyperlink r:id="rId21">
        <w:r w:rsidDel="00000000" w:rsidR="00000000" w:rsidRPr="00000000">
          <w:rPr>
            <w:rFonts w:ascii="Times New Roman" w:cs="Times New Roman" w:eastAsia="Times New Roman" w:hAnsi="Times New Roman"/>
            <w:color w:val="1155cc"/>
            <w:sz w:val="20"/>
            <w:szCs w:val="20"/>
            <w:u w:val="single"/>
            <w:rtl w:val="0"/>
          </w:rPr>
          <w:t xml:space="preserve">https://reyestr.court.gov.ua/Review/114799298</w:t>
        </w:r>
      </w:hyperlink>
      <w:r w:rsidDel="00000000" w:rsidR="00000000" w:rsidRPr="00000000">
        <w:rPr>
          <w:rFonts w:ascii="Times New Roman" w:cs="Times New Roman" w:eastAsia="Times New Roman" w:hAnsi="Times New Roman"/>
          <w:sz w:val="20"/>
          <w:szCs w:val="20"/>
          <w:rtl w:val="0"/>
        </w:rPr>
        <w:t xml:space="preserve">; </w:t>
      </w:r>
      <w:hyperlink r:id="rId22">
        <w:r w:rsidDel="00000000" w:rsidR="00000000" w:rsidRPr="00000000">
          <w:rPr>
            <w:rFonts w:ascii="Times New Roman" w:cs="Times New Roman" w:eastAsia="Times New Roman" w:hAnsi="Times New Roman"/>
            <w:color w:val="1155cc"/>
            <w:sz w:val="20"/>
            <w:szCs w:val="20"/>
            <w:u w:val="single"/>
            <w:rtl w:val="0"/>
          </w:rPr>
          <w:t xml:space="preserve">https://reyestr.court.gov.ua/Review/106856175</w:t>
        </w:r>
      </w:hyperlink>
      <w:r w:rsidDel="00000000" w:rsidR="00000000" w:rsidRPr="00000000">
        <w:rPr>
          <w:rFonts w:ascii="Times New Roman" w:cs="Times New Roman" w:eastAsia="Times New Roman" w:hAnsi="Times New Roman"/>
          <w:sz w:val="20"/>
          <w:szCs w:val="20"/>
          <w:rtl w:val="0"/>
        </w:rPr>
        <w:t xml:space="preserve"> . </w:t>
      </w:r>
    </w:p>
  </w:footnote>
  <w:footnote w:id="11">
    <w:p w:rsidR="00000000" w:rsidDel="00000000" w:rsidP="00000000" w:rsidRDefault="00000000" w:rsidRPr="00000000" w14:paraId="0000009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Law of Ukraine "On Citizenship of Ukraine" dated January 18, 2001 No. 2235-III: </w:t>
      </w:r>
      <w:hyperlink r:id="rId23">
        <w:r w:rsidDel="00000000" w:rsidR="00000000" w:rsidRPr="00000000">
          <w:rPr>
            <w:rFonts w:ascii="Times New Roman" w:cs="Times New Roman" w:eastAsia="Times New Roman" w:hAnsi="Times New Roman"/>
            <w:color w:val="1155cc"/>
            <w:sz w:val="20"/>
            <w:szCs w:val="20"/>
            <w:u w:val="single"/>
            <w:rtl w:val="0"/>
          </w:rPr>
          <w:t xml:space="preserve">https://zakon.rada.gov.ua/laws/show/2235-14#Text</w:t>
        </w:r>
      </w:hyperlink>
      <w:r w:rsidDel="00000000" w:rsidR="00000000" w:rsidRPr="00000000">
        <w:rPr>
          <w:rFonts w:ascii="Times New Roman" w:cs="Times New Roman" w:eastAsia="Times New Roman" w:hAnsi="Times New Roman"/>
          <w:sz w:val="20"/>
          <w:szCs w:val="20"/>
          <w:rtl w:val="0"/>
        </w:rPr>
        <w:t xml:space="preserve">.</w:t>
      </w:r>
    </w:p>
  </w:footnote>
  <w:footnote w:id="13">
    <w:p w:rsidR="00000000" w:rsidDel="00000000" w:rsidP="00000000" w:rsidRDefault="00000000" w:rsidRPr="00000000" w14:paraId="00000098">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0"/>
          <w:szCs w:val="20"/>
          <w:rtl w:val="0"/>
        </w:rPr>
        <w:t xml:space="preserve">Draft Law on amendments to certain laws of Ukraine to ensure the exercise of the right to acquire and retain Ukrainian citizenship dated 07.08.2024 No. 11469: </w:t>
      </w:r>
      <w:hyperlink r:id="rId24">
        <w:r w:rsidDel="00000000" w:rsidR="00000000" w:rsidRPr="00000000">
          <w:rPr>
            <w:rFonts w:ascii="Times New Roman" w:cs="Times New Roman" w:eastAsia="Times New Roman" w:hAnsi="Times New Roman"/>
            <w:color w:val="1155cc"/>
            <w:sz w:val="20"/>
            <w:szCs w:val="20"/>
            <w:u w:val="single"/>
            <w:rtl w:val="0"/>
          </w:rPr>
          <w:t xml:space="preserve">https://itd.rada.gov.ua/billinfo/Bills/Card/44687</w:t>
        </w:r>
      </w:hyperlink>
      <w:r w:rsidDel="00000000" w:rsidR="00000000" w:rsidRPr="00000000">
        <w:rPr>
          <w:rFonts w:ascii="Times New Roman" w:cs="Times New Roman" w:eastAsia="Times New Roman" w:hAnsi="Times New Roman"/>
          <w:sz w:val="18"/>
          <w:szCs w:val="18"/>
          <w:rtl w:val="0"/>
        </w:rPr>
        <w:t xml:space="preserve">. </w:t>
      </w:r>
    </w:p>
  </w:footnote>
  <w:footnote w:id="15">
    <w:p w:rsidR="00000000" w:rsidDel="00000000" w:rsidP="00000000" w:rsidRDefault="00000000" w:rsidRPr="00000000" w14:paraId="0000009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Resolution of the Cabinet of Ministers of Ukraine of 04.08.2021 No. 856 ‘On Approval of the Terms and Conditions for Providing Citizens of Ukraine with Housing on the Terms of Financial [...]’: https://zakon.rada.gov.ua/laws/show/856-2021-%D0%BF#Text.</w:t>
      </w:r>
    </w:p>
  </w:footnote>
  <w:footnote w:id="18">
    <w:p w:rsidR="00000000" w:rsidDel="00000000" w:rsidP="00000000" w:rsidRDefault="00000000" w:rsidRPr="00000000" w14:paraId="0000009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10">
    <w:p w:rsidR="00000000" w:rsidDel="00000000" w:rsidP="00000000" w:rsidRDefault="00000000" w:rsidRPr="00000000" w14:paraId="0000009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News publication on the resource “Zmina”</w:t>
      </w:r>
    </w:p>
    <w:p w:rsidR="00000000" w:rsidDel="00000000" w:rsidP="00000000" w:rsidRDefault="00000000" w:rsidRPr="00000000" w14:paraId="0000009C">
      <w:pPr>
        <w:spacing w:line="240" w:lineRule="auto"/>
        <w:rPr>
          <w:rFonts w:ascii="Times New Roman" w:cs="Times New Roman" w:eastAsia="Times New Roman" w:hAnsi="Times New Roman"/>
          <w:sz w:val="20"/>
          <w:szCs w:val="20"/>
        </w:rPr>
      </w:pPr>
      <w:hyperlink r:id="rId25">
        <w:r w:rsidDel="00000000" w:rsidR="00000000" w:rsidRPr="00000000">
          <w:rPr>
            <w:rFonts w:ascii="Times New Roman" w:cs="Times New Roman" w:eastAsia="Times New Roman" w:hAnsi="Times New Roman"/>
            <w:color w:val="1155cc"/>
            <w:sz w:val="20"/>
            <w:szCs w:val="20"/>
            <w:u w:val="single"/>
            <w:rtl w:val="0"/>
          </w:rPr>
          <w:t xml:space="preserve">https://zmina.info/news/v-ukrayini-narazi-zhyvut-236-tysyach-lyudej-yaki-ne-mayut-gromadyanstva-abo-ryzykuyut-jogo-vtratyty-doslidzhennya/</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r2p.org.ua/en" TargetMode="Externa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0" Type="http://schemas.openxmlformats.org/officeDocument/2006/relationships/hyperlink" Target="https://reyestr.court.gov.ua/Review/93009027" TargetMode="External"/><Relationship Id="rId22" Type="http://schemas.openxmlformats.org/officeDocument/2006/relationships/hyperlink" Target="https://reyestr.court.gov.ua/Review/106856175" TargetMode="External"/><Relationship Id="rId21" Type="http://schemas.openxmlformats.org/officeDocument/2006/relationships/hyperlink" Target="https://reyestr.court.gov.ua/Review/114799298" TargetMode="External"/><Relationship Id="rId24" Type="http://schemas.openxmlformats.org/officeDocument/2006/relationships/hyperlink" Target="https://itd.rada.gov.ua/billinfo/Bills/Card/44687" TargetMode="External"/><Relationship Id="rId23" Type="http://schemas.openxmlformats.org/officeDocument/2006/relationships/hyperlink" Target="https://zakon.rada.gov.ua/laws/show/2235-14#Text" TargetMode="External"/><Relationship Id="rId1" Type="http://schemas.openxmlformats.org/officeDocument/2006/relationships/hyperlink" Target="https://r2p.org.ua/page/doslidzhennia-zabezpechennia-dostupu-do-sotsialnykh-prav-bizhentsiv-ta-shukachiv-zakhystu-v-ukraini" TargetMode="External"/><Relationship Id="rId2" Type="http://schemas.openxmlformats.org/officeDocument/2006/relationships/hyperlink" Target="https://zakon.rada.gov.ua/laws/show/3671-17#Text" TargetMode="External"/><Relationship Id="rId3" Type="http://schemas.openxmlformats.org/officeDocument/2006/relationships/hyperlink" Target="https://reyestr.court.gov.ua/Review/115308949" TargetMode="External"/><Relationship Id="rId4" Type="http://schemas.openxmlformats.org/officeDocument/2006/relationships/hyperlink" Target="https://reyestr.court.gov.ua/Review/120607643" TargetMode="External"/><Relationship Id="rId9" Type="http://schemas.openxmlformats.org/officeDocument/2006/relationships/hyperlink" Target="https://r2p.org.ua/en/page/propozycziyi-blagodijnogo-fondu-pravo-na-zahyst-do-proektu-zakonu-ukrayiny-pro-vnesennya-zmin-do-deyakyh-zakoniv-ukrayiny-shhodo-zahystu-derzhavnogo-kordonu-ukrayiny-nomer-7475-vid-19" TargetMode="External"/><Relationship Id="rId25" Type="http://schemas.openxmlformats.org/officeDocument/2006/relationships/hyperlink" Target="https://zmina.info/news/v-ukrayini-narazi-zhyvut-236-tysyach-lyudej-yaki-ne-mayut-gromadyanstva-abo-ryzykuyut-jogo-vtratyty-doslidzhennya/" TargetMode="External"/><Relationship Id="rId5" Type="http://schemas.openxmlformats.org/officeDocument/2006/relationships/hyperlink" Target="https://reyestr.court.gov.ua/Review/123054210" TargetMode="External"/><Relationship Id="rId6" Type="http://schemas.openxmlformats.org/officeDocument/2006/relationships/hyperlink" Target="https://reyestr.court.gov.ua/Review/122162878" TargetMode="External"/><Relationship Id="rId7" Type="http://schemas.openxmlformats.org/officeDocument/2006/relationships/hyperlink" Target="https://reyestr.court.gov.ua/Review/111352640" TargetMode="External"/><Relationship Id="rId8" Type="http://schemas.openxmlformats.org/officeDocument/2006/relationships/hyperlink" Target="https://zakon.rada.gov.ua/laws/show/3773-17#Text" TargetMode="External"/><Relationship Id="rId11" Type="http://schemas.openxmlformats.org/officeDocument/2006/relationships/hyperlink" Target="https://reyestr.court.gov.ua/Review/113991719" TargetMode="External"/><Relationship Id="rId10" Type="http://schemas.openxmlformats.org/officeDocument/2006/relationships/hyperlink" Target="https://reyestr.court.gov.ua/Review/114561814" TargetMode="External"/><Relationship Id="rId13" Type="http://schemas.openxmlformats.org/officeDocument/2006/relationships/hyperlink" Target="https://eur-lex.europa.eu/eli/dec_impl/2022/382/oj/eng" TargetMode="External"/><Relationship Id="rId12" Type="http://schemas.openxmlformats.org/officeDocument/2006/relationships/hyperlink" Target="https://reyestr.court.gov.ua/Review/114247905" TargetMode="External"/><Relationship Id="rId15" Type="http://schemas.openxmlformats.org/officeDocument/2006/relationships/hyperlink" Target="https://zakon.rada.gov.ua/laws/show/127/94#Text" TargetMode="External"/><Relationship Id="rId14" Type="http://schemas.openxmlformats.org/officeDocument/2006/relationships/hyperlink" Target="https://r2p.org.ua/en/page/protection-risks-facing-non-ukrainian-asylum-seekers-and-refugees-fleeing-ukraine-to-the-eu" TargetMode="External"/><Relationship Id="rId17" Type="http://schemas.openxmlformats.org/officeDocument/2006/relationships/hyperlink" Target="https://zakon.rada.gov.ua/laws/show/3897-20#Text" TargetMode="External"/><Relationship Id="rId16" Type="http://schemas.openxmlformats.org/officeDocument/2006/relationships/hyperlink" Target="https://home-affairs.ec.europa.eu/travel-documents-issued-third-countries-and-territorial-entities-part-i_en" TargetMode="External"/><Relationship Id="rId19" Type="http://schemas.openxmlformats.org/officeDocument/2006/relationships/hyperlink" Target="https://reyestr.court.gov.ua/Review/99150326" TargetMode="External"/><Relationship Id="rId18" Type="http://schemas.openxmlformats.org/officeDocument/2006/relationships/hyperlink" Target="https://reyestr.court.gov.ua/Review/1164568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3CD93B399A24291B7775C5A053C9B" ma:contentTypeVersion="40" ma:contentTypeDescription="Create a new document." ma:contentTypeScope="" ma:versionID="57fac011d86ecfaa8e29e230f236cfc5">
  <xsd:schema xmlns:xsd="http://www.w3.org/2001/XMLSchema" xmlns:xs="http://www.w3.org/2001/XMLSchema" xmlns:p="http://schemas.microsoft.com/office/2006/metadata/properties" xmlns:ns3="985ec44e-1bab-4c0b-9df0-6ba128686fc9" xmlns:ns4="11a6fe0c-d8de-4390-afb3-d9c7c54181f0" xmlns:ns5="e4d076cb-6441-4b2e-9c25-dd7fb9385ccb" targetNamespace="http://schemas.microsoft.com/office/2006/metadata/properties" ma:root="true" ma:fieldsID="95ab78e15d17d62e843228cf2d92c220" ns3:_="" ns4:_="" ns5:_="">
    <xsd:import namespace="985ec44e-1bab-4c0b-9df0-6ba128686fc9"/>
    <xsd:import namespace="11a6fe0c-d8de-4390-afb3-d9c7c54181f0"/>
    <xsd:import namespace="e4d076cb-6441-4b2e-9c25-dd7fb9385ccb"/>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Treaty_x0020_Body" minOccurs="0"/>
                <xsd:element ref="ns4:Working_x0020_Group" minOccurs="0"/>
                <xsd:element ref="ns4:Report_x0020_Type"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AutoKeyPoints" minOccurs="0"/>
                <xsd:element ref="ns5:MediaServiceKeyPoints" minOccurs="0"/>
                <xsd:element ref="ns5:MediaServiceSearchProperties" minOccurs="0"/>
                <xsd:element ref="ns5:MediaServiceObjectDetectorVersions" minOccurs="0"/>
                <xsd:element ref="ns5:MediaServiceGenerationTime" minOccurs="0"/>
                <xsd:element ref="ns5:MediaServiceEventHashCode" minOccurs="0"/>
                <xsd:element ref="ns5:lcf76f155ced4ddcb4097134ff3c332f" minOccurs="0"/>
                <xsd:element ref="ns3:TaxCatchAll" minOccurs="0"/>
                <xsd:element ref="ns4:SharedWithUsers" minOccurs="0"/>
                <xsd:element ref="ns4:SharedWithDetail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3" nillable="true" ma:displayName="Taxonomy Catch All Column" ma:hidden="true" ma:list="{5430d4b1-0018-4ea0-88e3-0972f21a686e}"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Treaty_x0020_Body" ma:index="27" nillable="true" ma:displayName="Treaty Body" ma:internalName="Treaty_x0020_Body">
      <xsd:simpleType>
        <xsd:restriction base="dms:Text">
          <xsd:maxLength value="255"/>
        </xsd:restriction>
      </xsd:simpleType>
    </xsd:element>
    <xsd:element name="Working_x0020_Group" ma:index="28" nillable="true" ma:displayName="Working Group" ma:internalName="Working_x0020_Group">
      <xsd:simpleType>
        <xsd:restriction base="dms:Text">
          <xsd:maxLength value="255"/>
        </xsd:restriction>
      </xsd:simpleType>
    </xsd:element>
    <xsd:element name="Report_x0020_Type" ma:index="29" nillable="true" ma:displayName="Report Type" ma:internalName="Report_x0020_Type">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076cb-6441-4b2e-9c25-dd7fb9385cc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Location" ma:index="47"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2025-03-26T13:00:27+00:00</Document_x0020_Date>
    <Donor xmlns="11a6fe0c-d8de-4390-afb3-d9c7c54181f0" xsi:nil="true"/>
    <Report_x0020_Type xmlns="11a6fe0c-d8de-4390-afb3-d9c7c54181f0" xsi:nil="true"/>
    <Field_x0020_Office xmlns="11a6fe0c-d8de-4390-afb3-d9c7c54181f0" xsi:nil="true"/>
    <lcf76f155ced4ddcb4097134ff3c332f xmlns="e4d076cb-6441-4b2e-9c25-dd7fb9385ccb">
      <Terms xmlns="http://schemas.microsoft.com/office/infopath/2007/PartnerControls"/>
    </lcf76f155ced4ddcb4097134ff3c332f>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Props1.xml><?xml version="1.0" encoding="utf-8"?>
<ds:datastoreItem xmlns:ds="http://schemas.openxmlformats.org/officeDocument/2006/customXml" ds:itemID="{940033B1-9D90-45FD-B099-393B3BCE9A20}"/>
</file>

<file path=customXml/itemProps2.xml><?xml version="1.0" encoding="utf-8"?>
<ds:datastoreItem xmlns:ds="http://schemas.openxmlformats.org/officeDocument/2006/customXml" ds:itemID="{113E76C7-1939-48B8-9A42-DBD2A7B0815C}"/>
</file>

<file path=customXml/itemProps3.xml><?xml version="1.0" encoding="utf-8"?>
<ds:datastoreItem xmlns:ds="http://schemas.openxmlformats.org/officeDocument/2006/customXml" ds:itemID="{546D3446-E595-4ECA-B533-17A36CB711C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0x0101001193CD93B399A24291B7775C5A053C9B</vt:lpwstr>
  </property>
</Properties>
</file>