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9 січня 2025 р.</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ЗАПРОШЕННЯ  ДО УЧАСТІ В ТЕНДЕРІ № Q1-T14-RFP</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131313"/>
        </w:rPr>
      </w:pPr>
      <w:r w:rsidDel="00000000" w:rsidR="00000000" w:rsidRPr="00000000">
        <w:rPr>
          <w:rFonts w:ascii="Times New Roman" w:cs="Times New Roman" w:eastAsia="Times New Roman" w:hAnsi="Times New Roman"/>
          <w:b w:val="1"/>
          <w:color w:val="131313"/>
          <w:rtl w:val="0"/>
        </w:rPr>
        <w:t xml:space="preserve">на надання послуг Фінансового Аудиту</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Коротко про «Право на захист»: </w:t>
      </w:r>
      <w:r w:rsidDel="00000000" w:rsidR="00000000" w:rsidRPr="00000000">
        <w:rPr>
          <w:rFonts w:ascii="Times New Roman" w:cs="Times New Roman" w:eastAsia="Times New Roman" w:hAnsi="Times New Roman"/>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 Докладна інформація про діяльність БФ «Право на захист» надана на веб-сайті http://r2p.org.ua.</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131313"/>
        </w:rPr>
      </w:pPr>
      <w:r w:rsidDel="00000000" w:rsidR="00000000" w:rsidRPr="00000000">
        <w:rPr>
          <w:rFonts w:ascii="Times New Roman" w:cs="Times New Roman" w:eastAsia="Times New Roman" w:hAnsi="Times New Roman"/>
          <w:b w:val="1"/>
          <w:rtl w:val="0"/>
        </w:rPr>
        <w:t xml:space="preserve">Потреби: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131313"/>
          <w:rtl w:val="0"/>
        </w:rPr>
        <w:t xml:space="preserve">До участі запрошуємо українські компанії, агенції та фізичних осіб-підприємців, які можуть надавати відповідні послуги. Учасники повинні мати релевантний досвід і відповідні КВЕДи. Тендер проводиться з метою вибору підрядника для фінансового аудиту проекту, що включає у себе послуги зазначені у Технічному Завданні.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131313"/>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99"/>
        </w:rPr>
      </w:pPr>
      <w:r w:rsidDel="00000000" w:rsidR="00000000" w:rsidRPr="00000000">
        <w:rPr>
          <w:rFonts w:ascii="Times New Roman" w:cs="Times New Roman" w:eastAsia="Times New Roman" w:hAnsi="Times New Roman"/>
          <w:b w:val="1"/>
          <w:color w:val="000099"/>
          <w:u w:val="single"/>
          <w:rtl w:val="0"/>
        </w:rPr>
        <w:t xml:space="preserve">Детальне ТЗ додається окремим файлом до цього листа і є його невід’ємною частиною</w:t>
      </w:r>
      <w:r w:rsidDel="00000000" w:rsidR="00000000" w:rsidRPr="00000000">
        <w:rPr>
          <w:rFonts w:ascii="Times New Roman" w:cs="Times New Roman" w:eastAsia="Times New Roman" w:hAnsi="Times New Roman"/>
          <w:b w:val="1"/>
          <w:color w:val="000099"/>
          <w:rtl w:val="0"/>
        </w:rPr>
        <w:t xml:space="preserve">.</w:t>
      </w:r>
      <w:r w:rsidDel="00000000" w:rsidR="00000000" w:rsidRPr="00000000">
        <w:rPr>
          <w:rtl w:val="0"/>
        </w:rPr>
      </w:r>
    </w:p>
    <w:p w:rsidR="00000000" w:rsidDel="00000000" w:rsidP="00000000" w:rsidRDefault="00000000" w:rsidRPr="00000000" w14:paraId="0000000D">
      <w:pPr>
        <w:ind w:left="0" w:hanging="2"/>
        <w:rPr>
          <w:rFonts w:ascii="Calibri" w:cs="Calibri" w:eastAsia="Calibri" w:hAnsi="Calibri"/>
          <w:color w:val="0000ff"/>
          <w:u w:val="single"/>
        </w:rPr>
      </w:pPr>
      <w:r w:rsidDel="00000000" w:rsidR="00000000" w:rsidRPr="00000000">
        <w:rPr>
          <w:rFonts w:ascii="Times New Roman" w:cs="Times New Roman" w:eastAsia="Times New Roman" w:hAnsi="Times New Roman"/>
          <w:rtl w:val="0"/>
        </w:rPr>
        <w:t xml:space="preserve">Для уточнень щодо ТЗ ви можете звернутися до Наталії Онуфрійчук e.mail: </w:t>
      </w:r>
      <w:hyperlink r:id="rId7">
        <w:r w:rsidDel="00000000" w:rsidR="00000000" w:rsidRPr="00000000">
          <w:rPr>
            <w:rFonts w:ascii="Calibri" w:cs="Calibri" w:eastAsia="Calibri" w:hAnsi="Calibri"/>
            <w:color w:val="0000ff"/>
            <w:u w:val="single"/>
            <w:vertAlign w:val="baseline"/>
            <w:rtl w:val="0"/>
          </w:rPr>
          <w:t xml:space="preserve">n.onufriychuk@r2p.org.ua</w:t>
        </w:r>
      </w:hyperlink>
      <w:r w:rsidDel="00000000" w:rsidR="00000000" w:rsidRPr="00000000">
        <w:rPr>
          <w:rFonts w:ascii="Calibri" w:cs="Calibri" w:eastAsia="Calibri" w:hAnsi="Calibri"/>
          <w:color w:val="0000ff"/>
          <w:u w:val="single"/>
          <w:rtl w:val="0"/>
        </w:rPr>
        <w:t xml:space="preserve"> </w:t>
      </w:r>
      <w:r w:rsidDel="00000000" w:rsidR="00000000" w:rsidRPr="00000000">
        <w:rPr>
          <w:rFonts w:ascii="Times New Roman" w:cs="Times New Roman" w:eastAsia="Times New Roman" w:hAnsi="Times New Roman"/>
          <w:rtl w:val="0"/>
        </w:rPr>
        <w:t xml:space="preserve">тел. </w:t>
      </w:r>
      <w:r w:rsidDel="00000000" w:rsidR="00000000" w:rsidRPr="00000000">
        <w:rPr>
          <w:rFonts w:ascii="Calibri" w:cs="Calibri" w:eastAsia="Calibri" w:hAnsi="Calibri"/>
          <w:rtl w:val="0"/>
        </w:rPr>
        <w:t xml:space="preserve">+38 (067) 942-96-11</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Зміст пропозиції:</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br w:type="textWrapping"/>
      </w:r>
      <w:r w:rsidDel="00000000" w:rsidR="00000000" w:rsidRPr="00000000">
        <w:rPr>
          <w:rFonts w:ascii="Times New Roman" w:cs="Times New Roman" w:eastAsia="Times New Roman" w:hAnsi="Times New Roman"/>
          <w:rtl w:val="0"/>
        </w:rPr>
        <w:t xml:space="preserve">Просимо направити пропозицію, яка включає:</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технічну складову, чка повинна включати</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інформацію про вашу організацію, зокрема досвід</w:t>
      </w:r>
      <w:r w:rsidDel="00000000" w:rsidR="00000000" w:rsidRPr="00000000">
        <w:rPr>
          <w:rFonts w:ascii="Times New Roman" w:cs="Times New Roman" w:eastAsia="Times New Roman" w:hAnsi="Times New Roman"/>
          <w:b w:val="1"/>
          <w:rtl w:val="0"/>
        </w:rPr>
        <w:t xml:space="preserve"> і</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приклади проведення аудитів.</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Особливу увагу просимо звернути на детальну інформацію про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досвід проведення аудитів для неприбуткових організацій (за наявності).</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Резюме команди аудиторів</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які будуть залучені до аудиту,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із зазначенням їхньої кваліфікації</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рекомендаційні листи (за наявності)</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18" w:right="0" w:hanging="360"/>
        <w:jc w:val="left"/>
        <w:rPr>
          <w:rFonts w:ascii="Times New Roman" w:cs="Times New Roman" w:eastAsia="Times New Roman" w:hAnsi="Times New Roman"/>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установчі документи, а саме</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виписку з ЄДРПОУ</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витяг з реєстру платників податків.</w:t>
      </w:r>
      <w:r w:rsidDel="00000000" w:rsidR="00000000" w:rsidRPr="00000000">
        <w:rPr>
          <w:rFonts w:ascii="Times New Roman" w:cs="Times New Roman" w:eastAsia="Times New Roman" w:hAnsi="Times New Roman"/>
          <w:b w:val="1"/>
          <w:i w:val="1"/>
          <w:smallCaps w:val="0"/>
          <w:strike w:val="0"/>
          <w:color w:val="00000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фінансову складову</w:t>
      </w: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b w:val="1"/>
          <w:i w:val="1"/>
          <w:rtl w:val="0"/>
        </w:rPr>
        <w:t xml:space="preserve">у вигляді </w:t>
      </w:r>
      <w:r w:rsidDel="00000000" w:rsidR="00000000" w:rsidRPr="00000000">
        <w:rPr>
          <w:rFonts w:ascii="Times New Roman" w:cs="Times New Roman" w:eastAsia="Times New Roman" w:hAnsi="Times New Roman"/>
          <w:b w:val="1"/>
          <w:i w:val="1"/>
          <w:u w:val="single"/>
          <w:rtl w:val="0"/>
        </w:rPr>
        <w:t xml:space="preserve">у вигляді заповненої форми фінансової пропозиції (яка надається окремим файлом до цього запрошення) із зазначенням загальної вартості аудиту згідно ТЗ</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rtl w:val="0"/>
        </w:rPr>
        <w:t xml:space="preserve"> Подається у гривнях з урахуванням всіх додаткових витрат і податків.</w:t>
      </w:r>
    </w:p>
    <w:p w:rsidR="00000000" w:rsidDel="00000000" w:rsidP="00000000" w:rsidRDefault="00000000" w:rsidRPr="00000000" w14:paraId="00000017">
      <w:pPr>
        <w:spacing w:line="240" w:lineRule="auto"/>
        <w:ind w:left="0" w:hanging="2"/>
        <w:jc w:val="both"/>
        <w:rPr>
          <w:rFonts w:ascii="Times New Roman" w:cs="Times New Roman" w:eastAsia="Times New Roman" w:hAnsi="Times New Roman"/>
          <w:b w:val="1"/>
          <w:i w:val="1"/>
          <w:color w:val="0000cc"/>
        </w:rPr>
      </w:pPr>
      <w:r w:rsidDel="00000000" w:rsidR="00000000" w:rsidRPr="00000000">
        <w:rPr>
          <w:rFonts w:ascii="Times New Roman" w:cs="Times New Roman" w:eastAsia="Times New Roman" w:hAnsi="Times New Roman"/>
          <w:b w:val="1"/>
          <w:color w:val="131313"/>
          <w:rtl w:val="0"/>
        </w:rPr>
        <w:t xml:space="preserve">Оплата послуг</w:t>
      </w:r>
      <w:r w:rsidDel="00000000" w:rsidR="00000000" w:rsidRPr="00000000">
        <w:rPr>
          <w:rFonts w:ascii="Times New Roman" w:cs="Times New Roman" w:eastAsia="Times New Roman" w:hAnsi="Times New Roman"/>
          <w:rtl w:val="0"/>
        </w:rPr>
        <w:t xml:space="preserve">: безготівковий розрахунок; повна післяплата або передплата не більше 50 %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u w:val="single"/>
          <w:rtl w:val="0"/>
        </w:rPr>
        <w:t xml:space="preserve">Оцінка пропозицій:</w:t>
        <w:br w:type="textWrapping"/>
      </w:r>
      <w:r w:rsidDel="00000000" w:rsidR="00000000" w:rsidRPr="00000000">
        <w:rPr>
          <w:rFonts w:ascii="Times New Roman" w:cs="Times New Roman" w:eastAsia="Times New Roman" w:hAnsi="Times New Roman"/>
          <w:rtl w:val="0"/>
        </w:rPr>
        <w:t xml:space="preserve">1. Технічна оцінка за критеріями (детальний опис критеріїв та спосіб оцінки наведений у файлі «Технічне завдання» </w:t>
      </w:r>
      <w:r w:rsidDel="00000000" w:rsidR="00000000" w:rsidRPr="00000000">
        <w:rPr>
          <w:rFonts w:ascii="Times New Roman" w:cs="Times New Roman" w:eastAsia="Times New Roman" w:hAnsi="Times New Roman"/>
          <w:b w:val="1"/>
          <w:rtl w:val="0"/>
        </w:rPr>
        <w:t xml:space="preserve">ст. 16</w:t>
      </w: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i w:val="1"/>
          <w:rtl w:val="0"/>
        </w:rPr>
        <w:t xml:space="preserve">Для подальшої оцінки пройдуть лише пропозиції, які наберуть мінімальний прохідний бал за технічну пропозицію, що становить 40 балів.</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rtl w:val="0"/>
        </w:rPr>
        <w:t xml:space="preserve">З питань подання пропозицій і </w:t>
      </w:r>
      <w:r w:rsidDel="00000000" w:rsidR="00000000" w:rsidRPr="00000000">
        <w:rPr>
          <w:rFonts w:ascii="Times New Roman" w:cs="Times New Roman" w:eastAsia="Times New Roman" w:hAnsi="Times New Roman"/>
          <w:u w:val="single"/>
          <w:rtl w:val="0"/>
        </w:rPr>
        <w:t xml:space="preserve">тендерних процедур</w:t>
      </w:r>
      <w:r w:rsidDel="00000000" w:rsidR="00000000" w:rsidRPr="00000000">
        <w:rPr>
          <w:rFonts w:ascii="Times New Roman" w:cs="Times New Roman" w:eastAsia="Times New Roman" w:hAnsi="Times New Roman"/>
          <w:rtl w:val="0"/>
        </w:rPr>
        <w:t xml:space="preserve"> ви можете звернутися до Чередника Максима е-mail:  </w:t>
      </w:r>
      <w:r w:rsidDel="00000000" w:rsidR="00000000" w:rsidRPr="00000000">
        <w:rPr>
          <w:rFonts w:ascii="Times New Roman" w:cs="Times New Roman" w:eastAsia="Times New Roman" w:hAnsi="Times New Roman"/>
          <w:b w:val="1"/>
          <w:color w:val="1f1f1f"/>
          <w:rtl w:val="0"/>
        </w:rPr>
        <w:t xml:space="preserve">m.cherednyk@r2p.org.ua</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0000cc"/>
          <w:rtl w:val="0"/>
        </w:rPr>
        <w:t xml:space="preserve">Просимо направити вашу пропозицію не пізніше 16.01.2025 включно (до 23:59). на адресу </w:t>
      </w:r>
      <w:hyperlink r:id="rId8">
        <w:r w:rsidDel="00000000" w:rsidR="00000000" w:rsidRPr="00000000">
          <w:rPr>
            <w:rFonts w:ascii="Times New Roman" w:cs="Times New Roman" w:eastAsia="Times New Roman" w:hAnsi="Times New Roman"/>
            <w:b w:val="1"/>
            <w:color w:val="0000ff"/>
            <w:u w:val="single"/>
            <w:rtl w:val="0"/>
          </w:rPr>
          <w:t xml:space="preserve">tender@r2p.org.ua</w:t>
        </w:r>
      </w:hyperlink>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В темі електронного листа просимо вказати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222222"/>
          <w:highlight w:val="white"/>
          <w:rtl w:val="0"/>
        </w:rPr>
        <w:t xml:space="preserve">Пропозиція: </w:t>
      </w:r>
      <w:r w:rsidDel="00000000" w:rsidR="00000000" w:rsidRPr="00000000">
        <w:rPr>
          <w:rFonts w:ascii="Times New Roman" w:cs="Times New Roman" w:eastAsia="Times New Roman" w:hAnsi="Times New Roman"/>
          <w:b w:val="1"/>
          <w:color w:val="131313"/>
          <w:rtl w:val="0"/>
        </w:rPr>
        <w:t xml:space="preserve">Фінансовий Аудит Проекту</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Зверніть увагу, що при відправці на іншу електронну адресу пропозиція не буде допущена до участі в тендері.</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60" w:line="259"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60" w:line="259"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Організатор залишає за собою право проведення додаткових переговорів (співбесід) з учасниками тендеру, які за результатами попередньої оцінки комерційних пропозицій запропонують найбільш вигідні для Організатора умови.</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Розгляд та оцінка конкурсних заявок здійснюватиметься Комісією протягом 7 робочих днів після дати завершення збору пропозицій. Про результати конкурсу буде повідомлено окремо.</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Результати тендеру будуть повідомлені організатором учасникам тендеру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 повагою,</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Президент БФ «Право на Захист»</w:t>
        <w:tab/>
        <w:tab/>
        <w:tab/>
        <w:tab/>
        <w:tab/>
        <w:tab/>
        <w:tab/>
        <w:t xml:space="preserve">        Галкін О.Ю</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p>
    <w:sectPr>
      <w:headerReference r:id="rId9" w:type="default"/>
      <w:pgSz w:h="16838" w:w="11906" w:orient="portrait"/>
      <w:pgMar w:bottom="567" w:top="851" w:left="1134"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44"/>
        <w:tab w:val="right" w:leader="none" w:pos="9689"/>
      </w:tabs>
      <w:spacing w:after="160" w:line="259" w:lineRule="auto"/>
      <w:ind w:left="0" w:hanging="2"/>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-713102</wp:posOffset>
          </wp:positionH>
          <wp:positionV relativeFrom="paragraph">
            <wp:posOffset>34290</wp:posOffset>
          </wp:positionV>
          <wp:extent cx="1521460" cy="76454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1460" cy="764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ind w:left="-1" w:leftChars="-1" w:hangingChars="1"/>
      <w:textDirection w:val="btLr"/>
      <w:textAlignment w:val="top"/>
      <w:outlineLvl w:val="0"/>
    </w:pPr>
    <w:rPr>
      <w:rFonts w:eastAsia="Times New Roman"/>
      <w:color w:val="000000"/>
      <w:position w:val="-1"/>
      <w:lang w:eastAsia="ru-RU" w:val="ru-RU"/>
    </w:rPr>
  </w:style>
  <w:style w:type="paragraph" w:styleId="1">
    <w:name w:val="heading 1"/>
    <w:basedOn w:val="a"/>
    <w:next w:val="a"/>
    <w:uiPriority w:val="9"/>
    <w:qFormat w:val="1"/>
    <w:pPr>
      <w:keepNext w:val="1"/>
      <w:spacing w:after="60" w:before="240" w:line="259" w:lineRule="auto"/>
    </w:pPr>
    <w:rPr>
      <w:rFonts w:ascii="Cambria" w:cs="Times New Roman" w:hAnsi="Cambria"/>
      <w:b w:val="1"/>
      <w:bCs w:val="1"/>
      <w:kern w:val="32"/>
      <w:sz w:val="32"/>
      <w:szCs w:val="32"/>
      <w:lang w:eastAsia="en-US"/>
    </w:rPr>
  </w:style>
  <w:style w:type="paragraph" w:styleId="2">
    <w:name w:val="heading 2"/>
    <w:basedOn w:val="a"/>
    <w:next w:val="a"/>
    <w:uiPriority w:val="9"/>
    <w:semiHidden w:val="1"/>
    <w:unhideWhenUsed w:val="1"/>
    <w:qFormat w:val="1"/>
    <w:pPr>
      <w:keepNext w:val="1"/>
      <w:keepLines w:val="1"/>
      <w:spacing w:before="40" w:line="259" w:lineRule="auto"/>
      <w:outlineLvl w:val="1"/>
    </w:pPr>
    <w:rPr>
      <w:rFonts w:ascii="Calibri Light" w:eastAsia="Calibri" w:hAnsi="Calibri Light"/>
      <w:color w:val="2e74b5"/>
      <w:sz w:val="26"/>
      <w:szCs w:val="26"/>
    </w:rPr>
  </w:style>
  <w:style w:type="paragraph" w:styleId="3">
    <w:name w:val="heading 3"/>
    <w:basedOn w:val="a"/>
    <w:next w:val="a"/>
    <w:uiPriority w:val="9"/>
    <w:semiHidden w:val="1"/>
    <w:unhideWhenUsed w:val="1"/>
    <w:qFormat w:val="1"/>
    <w:pPr>
      <w:keepNext w:val="1"/>
      <w:spacing w:after="60" w:before="240" w:line="259" w:lineRule="auto"/>
      <w:outlineLvl w:val="2"/>
    </w:pPr>
    <w:rPr>
      <w:rFonts w:ascii="Calibri Light" w:cs="Times New Roman" w:hAnsi="Calibri Light"/>
      <w:b w:val="1"/>
      <w:bCs w:val="1"/>
      <w:sz w:val="26"/>
      <w:szCs w:val="26"/>
      <w:lang w:eastAsia="en-US"/>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a4">
    <w:name w:val="Table Grid"/>
    <w:basedOn w:val="a1"/>
    <w:pPr>
      <w:suppressAutoHyphens w:val="1"/>
      <w:spacing w:line="1" w:lineRule="atLeast"/>
      <w:ind w:left="-1" w:leftChars="-1" w:hangingChars="1"/>
      <w:textDirection w:val="btLr"/>
      <w:textAlignment w:val="top"/>
      <w:outlineLvl w:val="0"/>
    </w:pPr>
    <w:rPr>
      <w:position w:val="-1"/>
      <w:lang w:eastAsia="ru-RU" w:val="ru-R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rPr>
      <w:rFonts w:ascii="Calibri Light" w:cs="Times New Roman" w:hAnsi="Calibri Light"/>
      <w:color w:val="2e74b5"/>
      <w:w w:val="100"/>
      <w:position w:val="-1"/>
      <w:sz w:val="26"/>
      <w:szCs w:val="26"/>
      <w:effect w:val="none"/>
      <w:vertAlign w:val="baseline"/>
      <w:cs w:val="0"/>
      <w:em w:val="none"/>
    </w:rPr>
  </w:style>
  <w:style w:type="paragraph" w:styleId="a5">
    <w:name w:val="Balloon Text"/>
    <w:basedOn w:val="a"/>
    <w:pPr>
      <w:spacing w:line="240" w:lineRule="auto"/>
    </w:pPr>
    <w:rPr>
      <w:rFonts w:ascii="Segoe UI" w:eastAsia="Calibri" w:hAnsi="Segoe UI"/>
      <w:sz w:val="18"/>
      <w:szCs w:val="18"/>
    </w:rPr>
  </w:style>
  <w:style w:type="character" w:styleId="a6" w:customStyle="1">
    <w:name w:val="Текст у виносці Знак"/>
    <w:rPr>
      <w:rFonts w:ascii="Segoe UI" w:cs="Segoe UI" w:hAnsi="Segoe UI"/>
      <w:w w:val="100"/>
      <w:position w:val="-1"/>
      <w:sz w:val="18"/>
      <w:szCs w:val="18"/>
      <w:effect w:val="none"/>
      <w:vertAlign w:val="baseline"/>
      <w:cs w:val="0"/>
      <w:em w:val="none"/>
    </w:rPr>
  </w:style>
  <w:style w:type="paragraph" w:styleId="a7">
    <w:name w:val="List Paragraph"/>
    <w:basedOn w:val="a"/>
    <w:pPr>
      <w:spacing w:after="200"/>
      <w:ind w:left="720"/>
      <w:contextualSpacing w:val="1"/>
    </w:pPr>
    <w:rPr>
      <w:rFonts w:ascii="Calibri" w:cs="Times New Roman" w:eastAsia="Calibri" w:hAnsi="Calibri"/>
      <w:lang w:eastAsia="en-US" w:val="uk-UA"/>
    </w:rPr>
  </w:style>
  <w:style w:type="character" w:styleId="a8">
    <w:name w:val="Strong"/>
    <w:rPr>
      <w:b w:val="1"/>
      <w:bCs w:val="1"/>
      <w:w w:val="100"/>
      <w:position w:val="-1"/>
      <w:effect w:val="none"/>
      <w:vertAlign w:val="baseline"/>
      <w:cs w:val="0"/>
      <w:em w:val="none"/>
    </w:rPr>
  </w:style>
  <w:style w:type="character" w:styleId="apple-converted-space" w:customStyle="1">
    <w:name w:val="apple-converted-space"/>
    <w:basedOn w:val="a0"/>
    <w:rPr>
      <w:w w:val="100"/>
      <w:position w:val="-1"/>
      <w:effect w:val="none"/>
      <w:vertAlign w:val="baseline"/>
      <w:cs w:val="0"/>
      <w:em w:val="none"/>
    </w:rPr>
  </w:style>
  <w:style w:type="character" w:styleId="a9">
    <w:name w:val="Hyperlink"/>
    <w:qFormat w:val="1"/>
    <w:rPr>
      <w:color w:val="0000ff"/>
      <w:w w:val="100"/>
      <w:position w:val="-1"/>
      <w:u w:val="single"/>
      <w:effect w:val="none"/>
      <w:vertAlign w:val="baseline"/>
      <w:cs w:val="0"/>
      <w:em w:val="none"/>
    </w:rPr>
  </w:style>
  <w:style w:type="character" w:styleId="10" w:customStyle="1">
    <w:name w:val="Заголовок 1 Знак"/>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HTML">
    <w:name w:val="HTML Preformatted"/>
    <w:basedOn w:val="a"/>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rPr>
  </w:style>
  <w:style w:type="character" w:styleId="HTML0" w:customStyle="1">
    <w:name w:val="Стандартний HTML Знак"/>
    <w:rPr>
      <w:rFonts w:ascii="Courier New" w:cs="Courier New" w:eastAsia="Times New Roman" w:hAnsi="Courier New"/>
      <w:w w:val="100"/>
      <w:position w:val="-1"/>
      <w:effect w:val="none"/>
      <w:vertAlign w:val="baseline"/>
      <w:cs w:val="0"/>
      <w:em w:val="none"/>
    </w:rPr>
  </w:style>
  <w:style w:type="paragraph" w:styleId="CharChar" w:customStyle="1">
    <w:name w:val="Char Знак Знак Char Знак Знак Знак Знак Знак Знак Знак Знак Знак Знак Знак Знак Знак"/>
    <w:basedOn w:val="a"/>
    <w:pPr>
      <w:spacing w:line="240" w:lineRule="auto"/>
    </w:pPr>
    <w:rPr>
      <w:rFonts w:ascii="Verdana" w:hAnsi="Verdana"/>
      <w:sz w:val="20"/>
      <w:lang w:eastAsia="en-US" w:val="en-US"/>
    </w:rPr>
  </w:style>
  <w:style w:type="character" w:styleId="grame" w:customStyle="1">
    <w:name w:val="grame"/>
    <w:rPr>
      <w:w w:val="100"/>
      <w:position w:val="-1"/>
      <w:effect w:val="none"/>
      <w:vertAlign w:val="baseline"/>
      <w:cs w:val="0"/>
      <w:em w:val="none"/>
    </w:rPr>
  </w:style>
  <w:style w:type="paragraph" w:styleId="aa">
    <w:name w:val="Normal (Web)"/>
    <w:basedOn w:val="a"/>
    <w:qFormat w:val="1"/>
    <w:pPr>
      <w:spacing w:after="100" w:afterAutospacing="1" w:before="100" w:beforeAutospacing="1" w:line="240" w:lineRule="auto"/>
    </w:pPr>
    <w:rPr>
      <w:rFonts w:ascii="Times New Roman" w:eastAsia="Calibri" w:hAnsi="Times New Roman"/>
      <w:sz w:val="24"/>
      <w:szCs w:val="24"/>
    </w:rPr>
  </w:style>
  <w:style w:type="paragraph" w:styleId="ab">
    <w:name w:val="header"/>
    <w:basedOn w:val="a"/>
    <w:pPr>
      <w:tabs>
        <w:tab w:val="center" w:pos="4844"/>
        <w:tab w:val="right" w:pos="9689"/>
      </w:tabs>
      <w:spacing w:after="160" w:line="259" w:lineRule="auto"/>
    </w:pPr>
    <w:rPr>
      <w:lang w:eastAsia="en-US"/>
    </w:rPr>
  </w:style>
  <w:style w:type="character" w:styleId="ac" w:customStyle="1">
    <w:name w:val="Верхній колонтитул Знак"/>
    <w:rPr>
      <w:w w:val="100"/>
      <w:position w:val="-1"/>
      <w:sz w:val="22"/>
      <w:szCs w:val="22"/>
      <w:effect w:val="none"/>
      <w:vertAlign w:val="baseline"/>
      <w:cs w:val="0"/>
      <w:em w:val="none"/>
      <w:lang w:val="ru-RU"/>
    </w:rPr>
  </w:style>
  <w:style w:type="paragraph" w:styleId="ad">
    <w:name w:val="footer"/>
    <w:basedOn w:val="a"/>
    <w:pPr>
      <w:tabs>
        <w:tab w:val="center" w:pos="4844"/>
        <w:tab w:val="right" w:pos="9689"/>
      </w:tabs>
      <w:spacing w:after="160" w:line="259" w:lineRule="auto"/>
    </w:pPr>
    <w:rPr>
      <w:lang w:eastAsia="en-US"/>
    </w:rPr>
  </w:style>
  <w:style w:type="character" w:styleId="ae" w:customStyle="1">
    <w:name w:val="Нижній колонтитул Знак"/>
    <w:rPr>
      <w:w w:val="100"/>
      <w:position w:val="-1"/>
      <w:sz w:val="22"/>
      <w:szCs w:val="22"/>
      <w:effect w:val="none"/>
      <w:vertAlign w:val="baseline"/>
      <w:cs w:val="0"/>
      <w:em w:val="none"/>
      <w:lang w:val="ru-RU"/>
    </w:rPr>
  </w:style>
  <w:style w:type="paragraph" w:styleId="af">
    <w:name w:val="No Spacing"/>
    <w:pPr>
      <w:suppressAutoHyphens w:val="1"/>
      <w:spacing w:line="1" w:lineRule="atLeast"/>
      <w:ind w:left="-1" w:leftChars="-1" w:hangingChars="1"/>
      <w:textDirection w:val="btLr"/>
      <w:textAlignment w:val="top"/>
      <w:outlineLvl w:val="0"/>
    </w:pPr>
    <w:rPr>
      <w:position w:val="-1"/>
      <w:lang w:eastAsia="en-US" w:val="en-US"/>
    </w:rPr>
  </w:style>
  <w:style w:type="character" w:styleId="30" w:customStyle="1">
    <w:name w:val="Заголовок 3 Знак"/>
    <w:rPr>
      <w:rFonts w:ascii="Calibri Light" w:cs="Times New Roman" w:eastAsia="Times New Roman" w:hAnsi="Calibri Light"/>
      <w:b w:val="1"/>
      <w:bCs w:val="1"/>
      <w:w w:val="100"/>
      <w:position w:val="-1"/>
      <w:sz w:val="26"/>
      <w:szCs w:val="26"/>
      <w:effect w:val="none"/>
      <w:vertAlign w:val="baseline"/>
      <w:cs w:val="0"/>
      <w:em w:val="none"/>
      <w:lang w:eastAsia="en-US" w:val="ru-RU"/>
    </w:rPr>
  </w:style>
  <w:style w:type="character" w:styleId="af0">
    <w:name w:val="Unresolved Mention"/>
    <w:qFormat w:val="1"/>
    <w:rPr>
      <w:color w:val="605e5c"/>
      <w:w w:val="100"/>
      <w:position w:val="-1"/>
      <w:effect w:val="none"/>
      <w:shd w:color="auto" w:fill="e1dfdd" w:val="clear"/>
      <w:vertAlign w:val="baseline"/>
      <w:cs w:val="0"/>
      <w:em w:val="none"/>
    </w:rPr>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onufriychuk@r2p.org.ua" TargetMode="External"/><Relationship Id="rId8" Type="http://schemas.openxmlformats.org/officeDocument/2006/relationships/hyperlink" Target="mailto:tender@r2p.org.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t4mvxvySwNi1jGuAxJKI1NCPRg==">CgMxLjAyCGguZ2pkZ3hzOAByITFna3p4MHU4enhsMUF0N1g3ZGt3MmU5QllkZFN4RTdIUA==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2024-12-26T12:27:00Z</dcterms:created>
  <dc:creator>Близнюкова Анна</dc:creator>
</cp:coreProperties>
</file>